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1D25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B3D772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珠海城市新中心建设开发有限公司简介</w:t>
      </w:r>
    </w:p>
    <w:p w14:paraId="5E4D1E13">
      <w:pPr>
        <w:spacing w:line="560" w:lineRule="exact"/>
      </w:pPr>
    </w:p>
    <w:p w14:paraId="3038E91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珠海红宝石建设开发集团有限公司（以下简称“红宝石集团”）成立于2022年8月，是以珠海大横琴城市新中心发展有限公司为主体，整合原万山区、原保税区多家区属一级国企而来。2024年7月，红宝石集团整体划转至市国资委，主营工程建设、城市开发及综合管理服务、建筑施工、资产盘活及运营等业务。</w:t>
      </w:r>
    </w:p>
    <w:p w14:paraId="4EC5D64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红宝石开发公司是红宝石集团的全资子公司，成立于2022年2月，承担区域建设开发任务，注册资本1000万元，经营范围涵盖房地产开发经营、建设工程施工、住房租赁、非居住房地产租赁、柜台、摊位出租、市场营销策划、物业管理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目前，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投资开发了以红宝石总部大厦为代表的5A级商办写字楼，以红宝石洪湾标准厂房、保开智能制造中心为代表的多功能生产厂房，以新青年城市花园和新青年城市之家为代表的保障性租赁住房，全面覆盖区域发展需求，精准提振发展内核，下一步将拓展趣野农耕生态农场衍生的相关项目。</w:t>
      </w:r>
    </w:p>
    <w:p w14:paraId="3812E81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426B72E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3F215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ZDMxODk5NzI1MjczYmNiOGY0ZGQxNzY0ZDczZTQifQ=="/>
  </w:docVars>
  <w:rsids>
    <w:rsidRoot w:val="F6F7619D"/>
    <w:rsid w:val="000132A6"/>
    <w:rsid w:val="000F6CED"/>
    <w:rsid w:val="001A674A"/>
    <w:rsid w:val="004F716D"/>
    <w:rsid w:val="005F0273"/>
    <w:rsid w:val="009646DE"/>
    <w:rsid w:val="06A046EE"/>
    <w:rsid w:val="24A71561"/>
    <w:rsid w:val="2683068A"/>
    <w:rsid w:val="27D783F8"/>
    <w:rsid w:val="38926BA2"/>
    <w:rsid w:val="502A3936"/>
    <w:rsid w:val="6E6D6301"/>
    <w:rsid w:val="AF1FBC80"/>
    <w:rsid w:val="F6F7619D"/>
    <w:rsid w:val="F8FBAD22"/>
    <w:rsid w:val="FF7F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宋体" w:hAnsi="Times New Roman"/>
      <w:b/>
      <w:sz w:val="28"/>
      <w:szCs w:val="20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384</Words>
  <Characters>397</Characters>
  <Lines>3</Lines>
  <Paragraphs>1</Paragraphs>
  <TotalTime>25</TotalTime>
  <ScaleCrop>false</ScaleCrop>
  <LinksUpToDate>false</LinksUpToDate>
  <CharactersWithSpaces>397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2024-02-20T03:26:00Z</dcterms:created>
  <dc:creator>幽幽</dc:creator>
  <cp:lastModifiedBy>Administrator</cp:lastModifiedBy>
  <dcterms:modified xsi:type="dcterms:W3CDTF">2025-09-05T07:22:26Z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065740F600024816AE70BD224F6509CA_13</vt:lpwstr>
  </property>
  <property fmtid="{D5CDD505-2E9C-101B-9397-08002B2CF9AE}" pid="4" name="KSOTemplateDocerSaveRecord">
    <vt:lpwstr>eyJoZGlkIjoiYTA2MTI4N2Y1MWU2ZWYxODVhYmNlYTUyOTI3M2IwZWIifQ==</vt:lpwstr>
  </property>
</Properties>
</file>