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0" w:firstLineChars="0"/>
        <w:rPr>
          <w:rFonts w:ascii="仿宋" w:hAnsi="仿宋" w:eastAsia="仿宋" w:cs="仿宋"/>
          <w:color w:val="000000"/>
          <w:kern w:val="0"/>
        </w:rPr>
      </w:pPr>
    </w:p>
    <w:p>
      <w:pPr>
        <w:spacing w:line="600" w:lineRule="exact"/>
        <w:rPr>
          <w:rFonts w:ascii="仿宋" w:hAnsi="仿宋" w:eastAsia="仿宋" w:cs="仿宋"/>
          <w:color w:val="000000"/>
          <w:kern w:val="0"/>
        </w:rPr>
      </w:pPr>
    </w:p>
    <w:p>
      <w:pPr>
        <w:spacing w:line="600" w:lineRule="exact"/>
        <w:rPr>
          <w:rFonts w:ascii="仿宋" w:hAnsi="仿宋" w:eastAsia="仿宋" w:cs="仿宋"/>
          <w:color w:val="000000"/>
          <w:kern w:val="0"/>
        </w:rPr>
      </w:pPr>
    </w:p>
    <w:p>
      <w:pPr>
        <w:adjustRightInd/>
        <w:snapToGrid/>
        <w:spacing w:line="240" w:lineRule="auto"/>
        <w:ind w:firstLine="0" w:firstLineChars="0"/>
        <w:jc w:val="center"/>
        <w:rPr>
          <w:rFonts w:ascii="仿宋" w:hAnsi="仿宋" w:eastAsia="仿宋"/>
          <w:b/>
          <w:color w:val="000000"/>
        </w:rPr>
      </w:pPr>
      <w:r>
        <w:rPr>
          <w:rFonts w:hint="eastAsia" w:ascii="仿宋" w:hAnsi="仿宋" w:eastAsia="仿宋"/>
          <w:b/>
          <w:snapToGrid w:val="0"/>
          <w:color w:val="000000"/>
          <w:kern w:val="0"/>
          <w:sz w:val="44"/>
          <w:szCs w:val="44"/>
        </w:rPr>
        <w:t xml:space="preserve">城市新中心保障房工程（一期）苗木 </w:t>
      </w:r>
    </w:p>
    <w:p>
      <w:pPr>
        <w:adjustRightInd/>
        <w:snapToGrid/>
        <w:spacing w:line="240" w:lineRule="auto"/>
        <w:ind w:firstLine="0" w:firstLineChars="0"/>
        <w:jc w:val="center"/>
        <w:rPr>
          <w:rFonts w:ascii="仿宋" w:hAnsi="仿宋" w:eastAsia="仿宋"/>
          <w:b/>
          <w:bCs/>
          <w:color w:val="000000"/>
          <w:sz w:val="72"/>
          <w:szCs w:val="20"/>
        </w:rPr>
      </w:pPr>
    </w:p>
    <w:p>
      <w:pPr>
        <w:tabs>
          <w:tab w:val="left" w:pos="1050"/>
          <w:tab w:val="center" w:pos="4411"/>
        </w:tabs>
        <w:adjustRightInd/>
        <w:snapToGrid/>
        <w:spacing w:line="240" w:lineRule="auto"/>
        <w:ind w:firstLine="0" w:firstLineChars="0"/>
        <w:jc w:val="center"/>
        <w:rPr>
          <w:rFonts w:ascii="仿宋" w:hAnsi="仿宋" w:eastAsia="仿宋"/>
          <w:b/>
          <w:bCs/>
          <w:color w:val="000000"/>
          <w:sz w:val="72"/>
          <w:szCs w:val="20"/>
        </w:rPr>
      </w:pPr>
      <w:r>
        <w:rPr>
          <w:rFonts w:hint="eastAsia" w:ascii="仿宋" w:hAnsi="仿宋" w:eastAsia="仿宋"/>
          <w:b/>
          <w:bCs/>
          <w:color w:val="000000"/>
          <w:sz w:val="72"/>
          <w:szCs w:val="20"/>
        </w:rPr>
        <w:t>竞争性询价采购文件</w:t>
      </w:r>
    </w:p>
    <w:p>
      <w:pPr>
        <w:adjustRightInd/>
        <w:snapToGrid/>
        <w:spacing w:line="240" w:lineRule="auto"/>
        <w:ind w:firstLine="0" w:firstLineChars="0"/>
        <w:rPr>
          <w:rFonts w:ascii="仿宋" w:hAnsi="仿宋" w:eastAsia="仿宋"/>
          <w:color w:val="000000"/>
          <w:sz w:val="21"/>
          <w:szCs w:val="20"/>
        </w:rPr>
      </w:pPr>
    </w:p>
    <w:p>
      <w:pPr>
        <w:adjustRightInd/>
        <w:snapToGrid/>
        <w:spacing w:line="240" w:lineRule="auto"/>
        <w:ind w:firstLine="0" w:firstLineChars="0"/>
        <w:rPr>
          <w:rFonts w:ascii="仿宋" w:hAnsi="仿宋" w:eastAsia="仿宋"/>
          <w:color w:val="000000"/>
          <w:sz w:val="21"/>
          <w:szCs w:val="20"/>
        </w:rPr>
      </w:pPr>
    </w:p>
    <w:p>
      <w:pPr>
        <w:adjustRightInd/>
        <w:snapToGrid/>
        <w:spacing w:line="240" w:lineRule="auto"/>
        <w:ind w:firstLine="0" w:firstLineChars="0"/>
        <w:rPr>
          <w:rFonts w:ascii="仿宋" w:hAnsi="仿宋" w:eastAsia="仿宋"/>
          <w:color w:val="000000"/>
          <w:sz w:val="21"/>
          <w:szCs w:val="20"/>
        </w:rPr>
      </w:pPr>
    </w:p>
    <w:p>
      <w:pPr>
        <w:adjustRightInd/>
        <w:snapToGrid/>
        <w:spacing w:line="240" w:lineRule="auto"/>
        <w:ind w:firstLine="0" w:firstLineChars="0"/>
        <w:rPr>
          <w:rFonts w:ascii="仿宋" w:hAnsi="仿宋" w:eastAsia="仿宋"/>
          <w:color w:val="000000"/>
          <w:sz w:val="21"/>
          <w:szCs w:val="20"/>
        </w:rPr>
      </w:pPr>
    </w:p>
    <w:p>
      <w:pPr>
        <w:adjustRightInd/>
        <w:snapToGrid/>
        <w:spacing w:line="240" w:lineRule="auto"/>
        <w:ind w:firstLine="0" w:firstLineChars="0"/>
        <w:rPr>
          <w:rFonts w:ascii="仿宋" w:hAnsi="仿宋" w:eastAsia="仿宋"/>
          <w:color w:val="000000"/>
          <w:sz w:val="21"/>
          <w:szCs w:val="20"/>
        </w:rPr>
      </w:pPr>
    </w:p>
    <w:p>
      <w:pPr>
        <w:adjustRightInd/>
        <w:snapToGrid/>
        <w:spacing w:line="240" w:lineRule="auto"/>
        <w:ind w:firstLine="0" w:firstLineChars="0"/>
        <w:rPr>
          <w:rFonts w:ascii="仿宋" w:hAnsi="仿宋" w:eastAsia="仿宋"/>
          <w:color w:val="000000"/>
          <w:sz w:val="21"/>
          <w:szCs w:val="20"/>
        </w:rPr>
      </w:pPr>
    </w:p>
    <w:p>
      <w:pPr>
        <w:adjustRightInd/>
        <w:snapToGrid/>
        <w:spacing w:line="240" w:lineRule="auto"/>
        <w:ind w:firstLine="0" w:firstLineChars="0"/>
        <w:rPr>
          <w:rFonts w:ascii="仿宋" w:hAnsi="仿宋" w:eastAsia="仿宋"/>
          <w:color w:val="000000"/>
          <w:sz w:val="21"/>
          <w:szCs w:val="20"/>
        </w:rPr>
      </w:pPr>
    </w:p>
    <w:p>
      <w:pPr>
        <w:adjustRightInd/>
        <w:snapToGrid/>
        <w:spacing w:line="240" w:lineRule="auto"/>
        <w:ind w:firstLine="0" w:firstLineChars="0"/>
        <w:rPr>
          <w:rFonts w:ascii="仿宋" w:hAnsi="仿宋" w:eastAsia="仿宋"/>
          <w:color w:val="000000"/>
          <w:sz w:val="21"/>
          <w:szCs w:val="20"/>
        </w:rPr>
      </w:pPr>
    </w:p>
    <w:p>
      <w:pPr>
        <w:adjustRightInd/>
        <w:snapToGrid/>
        <w:spacing w:line="240" w:lineRule="auto"/>
        <w:ind w:firstLine="0" w:firstLineChars="0"/>
        <w:rPr>
          <w:rFonts w:ascii="仿宋" w:hAnsi="仿宋" w:eastAsia="仿宋"/>
          <w:color w:val="000000"/>
          <w:sz w:val="21"/>
          <w:szCs w:val="20"/>
        </w:rPr>
      </w:pPr>
    </w:p>
    <w:p>
      <w:pPr>
        <w:adjustRightInd/>
        <w:snapToGrid/>
        <w:spacing w:line="240" w:lineRule="auto"/>
        <w:ind w:firstLine="0" w:firstLineChars="0"/>
        <w:rPr>
          <w:rFonts w:ascii="仿宋" w:hAnsi="仿宋" w:eastAsia="仿宋"/>
          <w:color w:val="000000"/>
          <w:sz w:val="21"/>
          <w:szCs w:val="20"/>
        </w:rPr>
      </w:pPr>
    </w:p>
    <w:p>
      <w:pPr>
        <w:adjustRightInd/>
        <w:snapToGrid/>
        <w:spacing w:line="240" w:lineRule="auto"/>
        <w:ind w:firstLine="0" w:firstLineChars="0"/>
        <w:rPr>
          <w:rFonts w:ascii="仿宋" w:hAnsi="仿宋" w:eastAsia="仿宋"/>
          <w:color w:val="000000"/>
          <w:sz w:val="21"/>
          <w:szCs w:val="20"/>
        </w:rPr>
      </w:pPr>
    </w:p>
    <w:p>
      <w:pPr>
        <w:adjustRightInd/>
        <w:snapToGrid/>
        <w:spacing w:line="240" w:lineRule="auto"/>
        <w:ind w:firstLine="1024" w:firstLineChars="300"/>
        <w:rPr>
          <w:rFonts w:ascii="仿宋" w:hAnsi="仿宋" w:eastAsia="仿宋"/>
          <w:b/>
          <w:bCs/>
          <w:color w:val="000000"/>
          <w:spacing w:val="10"/>
          <w:sz w:val="32"/>
          <w:szCs w:val="20"/>
          <w:u w:val="single"/>
        </w:rPr>
      </w:pPr>
      <w:r>
        <w:rPr>
          <w:rFonts w:hint="eastAsia" w:ascii="仿宋" w:hAnsi="仿宋" w:eastAsia="仿宋"/>
          <w:b/>
          <w:bCs/>
          <w:color w:val="000000"/>
          <w:spacing w:val="10"/>
          <w:sz w:val="32"/>
          <w:szCs w:val="20"/>
        </w:rPr>
        <w:t>采购文件编号：</w:t>
      </w:r>
      <w:r>
        <w:rPr>
          <w:rFonts w:hint="eastAsia" w:ascii="仿宋" w:hAnsi="仿宋" w:eastAsia="仿宋"/>
          <w:b/>
          <w:bCs/>
          <w:color w:val="000000"/>
          <w:spacing w:val="10"/>
          <w:sz w:val="32"/>
          <w:szCs w:val="20"/>
          <w:u w:val="single"/>
        </w:rPr>
        <w:t xml:space="preserve"> </w:t>
      </w:r>
      <w:r>
        <w:rPr>
          <w:rFonts w:hint="eastAsia" w:ascii="仿宋" w:hAnsi="仿宋" w:eastAsia="仿宋"/>
          <w:b/>
          <w:bCs/>
          <w:color w:val="000000"/>
          <w:spacing w:val="10"/>
          <w:sz w:val="32"/>
          <w:szCs w:val="20"/>
          <w:u w:val="single"/>
          <w:lang w:val="en-US" w:eastAsia="zh-CN"/>
        </w:rPr>
        <w:t>BZF</w:t>
      </w:r>
      <w:r>
        <w:rPr>
          <w:rFonts w:hint="eastAsia" w:ascii="仿宋" w:hAnsi="仿宋" w:eastAsia="仿宋"/>
          <w:b/>
          <w:bCs/>
          <w:color w:val="000000"/>
          <w:spacing w:val="10"/>
          <w:sz w:val="32"/>
          <w:szCs w:val="20"/>
          <w:u w:val="single"/>
        </w:rPr>
        <w:t>202</w:t>
      </w:r>
      <w:r>
        <w:rPr>
          <w:rFonts w:hint="eastAsia" w:ascii="仿宋" w:hAnsi="仿宋" w:eastAsia="仿宋"/>
          <w:b/>
          <w:bCs/>
          <w:color w:val="000000"/>
          <w:spacing w:val="10"/>
          <w:sz w:val="32"/>
          <w:szCs w:val="20"/>
          <w:u w:val="single"/>
          <w:lang w:val="en-US" w:eastAsia="zh-CN"/>
        </w:rPr>
        <w:t>1</w:t>
      </w:r>
      <w:r>
        <w:rPr>
          <w:rFonts w:hint="eastAsia" w:ascii="仿宋" w:hAnsi="仿宋" w:eastAsia="仿宋"/>
          <w:b/>
          <w:bCs/>
          <w:color w:val="000000"/>
          <w:spacing w:val="10"/>
          <w:sz w:val="32"/>
          <w:szCs w:val="20"/>
          <w:u w:val="single"/>
        </w:rPr>
        <w:t>00</w:t>
      </w:r>
      <w:r>
        <w:rPr>
          <w:rFonts w:hint="eastAsia" w:ascii="仿宋" w:hAnsi="仿宋" w:eastAsia="仿宋"/>
          <w:b/>
          <w:bCs/>
          <w:color w:val="000000"/>
          <w:spacing w:val="10"/>
          <w:sz w:val="32"/>
          <w:szCs w:val="20"/>
          <w:u w:val="single"/>
          <w:lang w:val="en-US" w:eastAsia="zh-CN"/>
        </w:rPr>
        <w:t>2</w:t>
      </w:r>
      <w:r>
        <w:rPr>
          <w:rFonts w:hint="eastAsia" w:ascii="仿宋" w:hAnsi="仿宋" w:eastAsia="仿宋"/>
          <w:b/>
          <w:bCs/>
          <w:color w:val="000000"/>
          <w:spacing w:val="10"/>
          <w:sz w:val="32"/>
          <w:szCs w:val="20"/>
          <w:u w:val="single"/>
        </w:rPr>
        <w:t xml:space="preserve"> </w:t>
      </w:r>
    </w:p>
    <w:p>
      <w:pPr>
        <w:adjustRightInd/>
        <w:snapToGrid/>
        <w:spacing w:line="240" w:lineRule="auto"/>
        <w:ind w:firstLine="0" w:firstLineChars="0"/>
        <w:rPr>
          <w:rFonts w:ascii="仿宋" w:hAnsi="仿宋" w:eastAsia="仿宋"/>
          <w:b/>
          <w:bCs/>
          <w:color w:val="000000"/>
          <w:sz w:val="32"/>
          <w:szCs w:val="20"/>
        </w:rPr>
      </w:pPr>
    </w:p>
    <w:p>
      <w:pPr>
        <w:adjustRightInd/>
        <w:snapToGrid/>
        <w:spacing w:line="240" w:lineRule="auto"/>
        <w:ind w:firstLine="964" w:firstLineChars="300"/>
        <w:rPr>
          <w:rFonts w:ascii="仿宋" w:hAnsi="仿宋" w:eastAsia="仿宋"/>
          <w:b/>
          <w:bCs/>
          <w:color w:val="000000"/>
          <w:sz w:val="32"/>
          <w:szCs w:val="20"/>
          <w:u w:val="single"/>
        </w:rPr>
      </w:pPr>
      <w:r>
        <w:rPr>
          <w:rFonts w:hint="eastAsia" w:ascii="仿宋" w:hAnsi="仿宋" w:eastAsia="仿宋"/>
          <w:b/>
          <w:bCs/>
          <w:color w:val="000000"/>
          <w:sz w:val="32"/>
          <w:szCs w:val="20"/>
        </w:rPr>
        <w:t>采购材料（设备）名称：</w:t>
      </w:r>
      <w:r>
        <w:rPr>
          <w:rFonts w:hint="eastAsia" w:ascii="仿宋" w:hAnsi="仿宋" w:eastAsia="仿宋"/>
          <w:b/>
          <w:bCs/>
          <w:color w:val="000000"/>
          <w:sz w:val="32"/>
          <w:szCs w:val="20"/>
          <w:u w:val="single"/>
        </w:rPr>
        <w:t xml:space="preserve">   苗木     </w:t>
      </w:r>
    </w:p>
    <w:p>
      <w:pPr>
        <w:adjustRightInd/>
        <w:snapToGrid/>
        <w:spacing w:line="240" w:lineRule="auto"/>
        <w:ind w:firstLine="0" w:firstLineChars="0"/>
        <w:rPr>
          <w:rFonts w:ascii="仿宋" w:hAnsi="仿宋" w:eastAsia="仿宋"/>
          <w:color w:val="000000"/>
          <w:sz w:val="21"/>
          <w:szCs w:val="20"/>
        </w:rPr>
      </w:pPr>
    </w:p>
    <w:p>
      <w:pPr>
        <w:adjustRightInd/>
        <w:snapToGrid/>
        <w:spacing w:line="240" w:lineRule="auto"/>
        <w:ind w:firstLine="0" w:firstLineChars="0"/>
        <w:rPr>
          <w:rFonts w:ascii="仿宋" w:hAnsi="仿宋" w:eastAsia="仿宋"/>
          <w:color w:val="000000"/>
          <w:sz w:val="21"/>
          <w:szCs w:val="20"/>
        </w:rPr>
      </w:pPr>
    </w:p>
    <w:p>
      <w:pPr>
        <w:adjustRightInd/>
        <w:snapToGrid/>
        <w:spacing w:line="240" w:lineRule="auto"/>
        <w:ind w:firstLine="0" w:firstLineChars="0"/>
        <w:rPr>
          <w:rFonts w:ascii="仿宋" w:hAnsi="仿宋" w:eastAsia="仿宋"/>
          <w:color w:val="000000"/>
          <w:sz w:val="30"/>
          <w:szCs w:val="20"/>
        </w:rPr>
      </w:pPr>
    </w:p>
    <w:p>
      <w:pPr>
        <w:adjustRightInd/>
        <w:snapToGrid/>
        <w:spacing w:line="240" w:lineRule="auto"/>
        <w:ind w:firstLine="0" w:firstLineChars="0"/>
        <w:jc w:val="center"/>
        <w:rPr>
          <w:rFonts w:ascii="仿宋" w:hAnsi="仿宋" w:eastAsia="仿宋"/>
          <w:bCs/>
          <w:color w:val="000000"/>
          <w:w w:val="80"/>
          <w:kern w:val="110"/>
          <w:sz w:val="100"/>
          <w:szCs w:val="84"/>
        </w:rPr>
      </w:pPr>
    </w:p>
    <w:p>
      <w:pPr>
        <w:tabs>
          <w:tab w:val="left" w:pos="2790"/>
          <w:tab w:val="center" w:pos="4411"/>
        </w:tabs>
        <w:adjustRightInd/>
        <w:snapToGrid/>
        <w:spacing w:line="240" w:lineRule="auto"/>
        <w:ind w:firstLine="0" w:firstLineChars="0"/>
        <w:jc w:val="center"/>
        <w:rPr>
          <w:rFonts w:ascii="仿宋" w:hAnsi="仿宋" w:eastAsia="仿宋"/>
          <w:b/>
          <w:bCs/>
          <w:color w:val="000000"/>
          <w:sz w:val="30"/>
          <w:szCs w:val="30"/>
        </w:rPr>
      </w:pPr>
      <w:r>
        <w:rPr>
          <w:rFonts w:hint="eastAsia" w:ascii="仿宋" w:hAnsi="仿宋" w:eastAsia="仿宋"/>
          <w:color w:val="000000"/>
          <w:sz w:val="30"/>
          <w:szCs w:val="20"/>
        </w:rPr>
        <w:t>二○二一</w:t>
      </w:r>
      <w:r>
        <w:rPr>
          <w:rFonts w:hint="eastAsia" w:ascii="仿宋" w:hAnsi="仿宋" w:eastAsia="仿宋"/>
          <w:color w:val="000000"/>
          <w:sz w:val="30"/>
          <w:szCs w:val="30"/>
        </w:rPr>
        <w:t>年八月</w:t>
      </w:r>
    </w:p>
    <w:p>
      <w:pPr>
        <w:adjustRightInd/>
        <w:snapToGrid/>
        <w:spacing w:line="240" w:lineRule="auto"/>
        <w:ind w:firstLine="0" w:firstLineChars="0"/>
        <w:jc w:val="center"/>
        <w:rPr>
          <w:rFonts w:ascii="仿宋" w:hAnsi="仿宋" w:eastAsia="仿宋"/>
          <w:b/>
          <w:bCs/>
          <w:color w:val="000000"/>
          <w:sz w:val="32"/>
          <w:szCs w:val="32"/>
        </w:rPr>
      </w:pPr>
      <w:r>
        <w:rPr>
          <w:rFonts w:hint="eastAsia" w:ascii="仿宋" w:hAnsi="仿宋" w:eastAsia="仿宋"/>
          <w:b/>
          <w:bCs/>
          <w:color w:val="000000"/>
          <w:sz w:val="32"/>
          <w:szCs w:val="32"/>
        </w:rPr>
        <w:br w:type="page"/>
      </w:r>
      <w:r>
        <w:rPr>
          <w:rFonts w:hint="eastAsia" w:ascii="仿宋" w:hAnsi="仿宋" w:eastAsia="仿宋"/>
          <w:b/>
          <w:bCs/>
          <w:color w:val="000000"/>
          <w:sz w:val="32"/>
          <w:szCs w:val="32"/>
        </w:rPr>
        <w:t>材料（设备）询价采购邀请函</w:t>
      </w:r>
    </w:p>
    <w:p>
      <w:pPr>
        <w:adjustRightInd/>
        <w:snapToGrid/>
        <w:spacing w:line="240" w:lineRule="auto"/>
        <w:ind w:firstLine="0" w:firstLineChars="0"/>
        <w:jc w:val="center"/>
        <w:rPr>
          <w:rFonts w:ascii="仿宋" w:hAnsi="仿宋" w:eastAsia="仿宋"/>
          <w:b/>
          <w:bCs/>
          <w:color w:val="000000"/>
          <w:sz w:val="30"/>
          <w:szCs w:val="30"/>
        </w:rPr>
      </w:pPr>
    </w:p>
    <w:p>
      <w:pPr>
        <w:adjustRightInd/>
        <w:snapToGrid/>
        <w:ind w:firstLine="0" w:firstLineChars="0"/>
        <w:rPr>
          <w:rFonts w:ascii="仿宋" w:hAnsi="仿宋" w:eastAsia="仿宋"/>
          <w:color w:val="000000"/>
          <w:sz w:val="24"/>
          <w:szCs w:val="24"/>
        </w:rPr>
      </w:pPr>
      <w:r>
        <w:rPr>
          <w:rFonts w:hint="eastAsia" w:ascii="仿宋" w:hAnsi="仿宋" w:eastAsia="仿宋"/>
          <w:color w:val="000000"/>
          <w:sz w:val="24"/>
          <w:szCs w:val="24"/>
          <w:u w:val="single"/>
        </w:rPr>
        <w:t xml:space="preserve">苗木 </w:t>
      </w:r>
      <w:r>
        <w:rPr>
          <w:rFonts w:hint="eastAsia" w:ascii="仿宋" w:hAnsi="仿宋" w:eastAsia="仿宋"/>
          <w:color w:val="000000"/>
          <w:sz w:val="24"/>
          <w:szCs w:val="24"/>
        </w:rPr>
        <w:t>供应商：</w:t>
      </w:r>
    </w:p>
    <w:p>
      <w:pPr>
        <w:adjustRightInd/>
        <w:snapToGrid/>
        <w:ind w:firstLine="0" w:firstLineChars="0"/>
        <w:rPr>
          <w:rFonts w:ascii="仿宋" w:hAnsi="仿宋" w:eastAsia="仿宋"/>
          <w:color w:val="000000"/>
          <w:sz w:val="24"/>
          <w:szCs w:val="24"/>
        </w:rPr>
      </w:pPr>
      <w:r>
        <w:rPr>
          <w:rFonts w:hint="eastAsia" w:ascii="仿宋" w:hAnsi="仿宋" w:eastAsia="仿宋"/>
          <w:color w:val="000000"/>
          <w:sz w:val="24"/>
          <w:szCs w:val="24"/>
        </w:rPr>
        <w:t xml:space="preserve">     根据《城市新中心保障房工程（一期）勘察设计施工总承包合同》约定及《城市新中心保障房工程（一期）园林景观绿化专业施工图》（详附件</w:t>
      </w:r>
      <w:r>
        <w:rPr>
          <w:rFonts w:ascii="仿宋" w:hAnsi="仿宋" w:eastAsia="仿宋"/>
          <w:color w:val="000000"/>
          <w:sz w:val="24"/>
          <w:szCs w:val="24"/>
        </w:rPr>
        <w:t>9</w:t>
      </w:r>
      <w:r>
        <w:rPr>
          <w:rFonts w:hint="eastAsia" w:ascii="仿宋" w:hAnsi="仿宋" w:eastAsia="仿宋"/>
          <w:color w:val="000000"/>
          <w:sz w:val="24"/>
          <w:szCs w:val="24"/>
        </w:rPr>
        <w:t>）要求，珠海大横琴城市新中心发展有限公司（以下简</w:t>
      </w:r>
      <w:r>
        <w:rPr>
          <w:rFonts w:hint="eastAsia" w:ascii="仿宋" w:hAnsi="仿宋" w:eastAsia="仿宋"/>
          <w:sz w:val="24"/>
          <w:szCs w:val="24"/>
        </w:rPr>
        <w:t>称“建设单位”）与中建科技集团有限公司深圳分公司</w:t>
      </w:r>
      <w:r>
        <w:rPr>
          <w:rFonts w:hint="eastAsia" w:ascii="仿宋" w:hAnsi="仿宋" w:eastAsia="仿宋"/>
          <w:color w:val="000000"/>
          <w:sz w:val="24"/>
          <w:szCs w:val="24"/>
        </w:rPr>
        <w:t>（以下简称“</w:t>
      </w:r>
      <w:r>
        <w:rPr>
          <w:rFonts w:ascii="仿宋" w:hAnsi="仿宋" w:eastAsia="仿宋"/>
          <w:color w:val="000000"/>
          <w:sz w:val="24"/>
          <w:szCs w:val="24"/>
        </w:rPr>
        <w:t>EPC单位（采购单位）</w:t>
      </w:r>
      <w:r>
        <w:rPr>
          <w:rFonts w:hint="eastAsia" w:ascii="仿宋" w:hAnsi="仿宋" w:eastAsia="仿宋"/>
          <w:color w:val="000000"/>
          <w:sz w:val="24"/>
          <w:szCs w:val="24"/>
        </w:rPr>
        <w:t>”）拟就城市新中心保障房工程（一期）苗木进行询价、采购，现邀请国内符合要求、具有供应能力的供应商前来提交密封报价及相关证明材料。</w:t>
      </w:r>
    </w:p>
    <w:p>
      <w:pPr>
        <w:adjustRightInd/>
        <w:snapToGrid/>
        <w:ind w:firstLine="0" w:firstLineChars="0"/>
        <w:rPr>
          <w:rFonts w:ascii="仿宋" w:hAnsi="仿宋" w:eastAsia="仿宋"/>
          <w:color w:val="000000"/>
          <w:sz w:val="24"/>
          <w:szCs w:val="24"/>
        </w:rPr>
      </w:pPr>
      <w:r>
        <w:rPr>
          <w:rFonts w:hint="eastAsia" w:ascii="仿宋" w:hAnsi="仿宋" w:eastAsia="仿宋"/>
          <w:b/>
          <w:bCs/>
          <w:color w:val="000000"/>
          <w:sz w:val="24"/>
          <w:szCs w:val="24"/>
        </w:rPr>
        <w:t>一、采购方式：</w:t>
      </w:r>
      <w:r>
        <w:rPr>
          <w:rFonts w:hint="eastAsia" w:ascii="仿宋" w:hAnsi="仿宋" w:eastAsia="仿宋"/>
          <w:color w:val="000000"/>
          <w:sz w:val="24"/>
          <w:szCs w:val="24"/>
        </w:rPr>
        <w:t>竞争性询价。</w:t>
      </w:r>
    </w:p>
    <w:p>
      <w:pPr>
        <w:adjustRightInd/>
        <w:snapToGrid/>
        <w:ind w:firstLine="0" w:firstLineChars="0"/>
        <w:rPr>
          <w:rFonts w:ascii="仿宋" w:hAnsi="仿宋" w:eastAsia="仿宋"/>
          <w:color w:val="000000"/>
          <w:sz w:val="24"/>
          <w:szCs w:val="24"/>
        </w:rPr>
      </w:pPr>
      <w:r>
        <w:rPr>
          <w:rFonts w:hint="eastAsia" w:ascii="仿宋" w:hAnsi="仿宋" w:eastAsia="仿宋"/>
          <w:b/>
          <w:bCs/>
          <w:color w:val="000000"/>
          <w:sz w:val="24"/>
          <w:szCs w:val="24"/>
        </w:rPr>
        <w:t>二、竞争性询价采购文件领取</w:t>
      </w:r>
    </w:p>
    <w:p>
      <w:pPr>
        <w:adjustRightInd/>
        <w:snapToGrid/>
        <w:ind w:firstLine="120" w:firstLineChars="50"/>
        <w:rPr>
          <w:rFonts w:ascii="仿宋" w:hAnsi="仿宋" w:eastAsia="仿宋"/>
          <w:color w:val="000000"/>
          <w:sz w:val="24"/>
          <w:szCs w:val="24"/>
        </w:rPr>
      </w:pPr>
      <w:r>
        <w:rPr>
          <w:rFonts w:hint="eastAsia" w:ascii="仿宋" w:hAnsi="仿宋" w:eastAsia="仿宋" w:cs="宋体"/>
          <w:color w:val="000000"/>
          <w:kern w:val="0"/>
          <w:sz w:val="24"/>
          <w:szCs w:val="24"/>
        </w:rPr>
        <w:t xml:space="preserve">   </w:t>
      </w:r>
      <w:r>
        <w:rPr>
          <w:rFonts w:hint="eastAsia" w:ascii="仿宋" w:hAnsi="仿宋" w:eastAsia="仿宋"/>
          <w:color w:val="000000"/>
          <w:sz w:val="24"/>
          <w:szCs w:val="24"/>
        </w:rPr>
        <w:t>1、建设单位：珠海大横琴城市新中心发展有限公司</w:t>
      </w:r>
    </w:p>
    <w:p>
      <w:pPr>
        <w:widowControl/>
        <w:adjustRightInd/>
        <w:snapToGrid/>
        <w:ind w:firstLine="480"/>
        <w:jc w:val="left"/>
        <w:rPr>
          <w:rFonts w:ascii="仿宋" w:hAnsi="仿宋" w:eastAsia="仿宋"/>
          <w:color w:val="000000"/>
          <w:sz w:val="24"/>
          <w:szCs w:val="24"/>
        </w:rPr>
      </w:pPr>
      <w:r>
        <w:rPr>
          <w:rFonts w:hint="eastAsia" w:ascii="仿宋" w:hAnsi="仿宋" w:eastAsia="仿宋"/>
          <w:color w:val="000000"/>
          <w:sz w:val="24"/>
          <w:szCs w:val="24"/>
        </w:rPr>
        <w:t>联系地址：珠海市香洲区宝南路</w:t>
      </w:r>
      <w:r>
        <w:rPr>
          <w:rFonts w:ascii="仿宋" w:hAnsi="仿宋" w:eastAsia="仿宋"/>
          <w:color w:val="000000"/>
          <w:sz w:val="24"/>
          <w:szCs w:val="24"/>
        </w:rPr>
        <w:t>317号方源大厦﹙9层-11层）</w:t>
      </w:r>
    </w:p>
    <w:p>
      <w:pPr>
        <w:widowControl/>
        <w:adjustRightInd/>
        <w:snapToGrid/>
        <w:ind w:firstLine="480"/>
        <w:jc w:val="left"/>
        <w:rPr>
          <w:rFonts w:ascii="仿宋" w:hAnsi="仿宋" w:eastAsia="仿宋"/>
          <w:color w:val="000000"/>
          <w:sz w:val="24"/>
          <w:szCs w:val="24"/>
        </w:rPr>
      </w:pPr>
      <w:r>
        <w:rPr>
          <w:rFonts w:hint="eastAsia" w:ascii="仿宋" w:hAnsi="仿宋" w:eastAsia="仿宋"/>
          <w:color w:val="000000"/>
          <w:sz w:val="24"/>
          <w:szCs w:val="24"/>
        </w:rPr>
        <w:t>联系人：</w:t>
      </w:r>
      <w:r>
        <w:rPr>
          <w:rFonts w:hint="eastAsia" w:ascii="仿宋" w:hAnsi="仿宋" w:eastAsia="仿宋"/>
          <w:color w:val="000000"/>
          <w:sz w:val="24"/>
          <w:szCs w:val="24"/>
          <w:u w:val="single"/>
        </w:rPr>
        <w:t>李工</w:t>
      </w:r>
      <w:r>
        <w:rPr>
          <w:rFonts w:hint="eastAsia" w:ascii="仿宋" w:hAnsi="仿宋" w:eastAsia="仿宋"/>
          <w:color w:val="000000"/>
          <w:sz w:val="24"/>
          <w:szCs w:val="24"/>
        </w:rPr>
        <w:t xml:space="preserve">  联系电话：</w:t>
      </w:r>
      <w:r>
        <w:rPr>
          <w:rFonts w:hint="eastAsia" w:ascii="仿宋" w:hAnsi="仿宋" w:eastAsia="仿宋"/>
          <w:color w:val="000000"/>
          <w:sz w:val="24"/>
          <w:szCs w:val="24"/>
          <w:u w:val="single"/>
        </w:rPr>
        <w:t xml:space="preserve"> </w:t>
      </w:r>
      <w:r>
        <w:rPr>
          <w:rFonts w:ascii="仿宋" w:hAnsi="仿宋" w:eastAsia="仿宋"/>
          <w:color w:val="000000"/>
          <w:sz w:val="24"/>
          <w:szCs w:val="24"/>
          <w:u w:val="single"/>
        </w:rPr>
        <w:t>0756-299</w:t>
      </w:r>
      <w:r>
        <w:rPr>
          <w:rFonts w:hint="eastAsia" w:ascii="仿宋" w:hAnsi="仿宋" w:eastAsia="仿宋"/>
          <w:color w:val="000000"/>
          <w:sz w:val="24"/>
          <w:szCs w:val="24"/>
          <w:u w:val="single"/>
        </w:rPr>
        <w:t xml:space="preserve">1804 </w:t>
      </w:r>
      <w:r>
        <w:rPr>
          <w:rFonts w:hint="eastAsia" w:ascii="仿宋" w:hAnsi="仿宋" w:eastAsia="仿宋"/>
          <w:color w:val="000000"/>
          <w:sz w:val="24"/>
          <w:szCs w:val="24"/>
        </w:rPr>
        <w:t xml:space="preserve"> 邮编：519031</w:t>
      </w:r>
    </w:p>
    <w:p>
      <w:pPr>
        <w:widowControl/>
        <w:adjustRightInd/>
        <w:snapToGrid/>
        <w:ind w:firstLine="480"/>
        <w:jc w:val="left"/>
        <w:rPr>
          <w:rFonts w:ascii="仿宋" w:hAnsi="仿宋" w:eastAsia="仿宋"/>
          <w:color w:val="000000"/>
          <w:sz w:val="24"/>
          <w:szCs w:val="24"/>
          <w:u w:val="single"/>
        </w:rPr>
      </w:pPr>
      <w:r>
        <w:rPr>
          <w:rFonts w:hint="eastAsia" w:ascii="仿宋" w:hAnsi="仿宋" w:eastAsia="仿宋"/>
          <w:color w:val="000000"/>
          <w:sz w:val="24"/>
          <w:szCs w:val="24"/>
        </w:rPr>
        <w:t>电子邮箱：</w:t>
      </w:r>
      <w:r>
        <w:rPr>
          <w:rFonts w:hint="eastAsia" w:ascii="仿宋" w:hAnsi="仿宋" w:eastAsia="仿宋"/>
          <w:color w:val="000000"/>
          <w:sz w:val="24"/>
          <w:szCs w:val="24"/>
          <w:u w:val="single"/>
        </w:rPr>
        <w:t xml:space="preserve"> </w:t>
      </w:r>
      <w:r>
        <w:rPr>
          <w:rFonts w:ascii="仿宋" w:hAnsi="仿宋" w:eastAsia="仿宋"/>
          <w:color w:val="000000"/>
          <w:sz w:val="24"/>
          <w:szCs w:val="24"/>
          <w:u w:val="single"/>
        </w:rPr>
        <w:t>xzxzc@zhdhq.com</w:t>
      </w:r>
      <w:r>
        <w:rPr>
          <w:rFonts w:hint="eastAsia" w:ascii="仿宋" w:hAnsi="仿宋" w:eastAsia="仿宋"/>
          <w:color w:val="000000"/>
          <w:sz w:val="24"/>
          <w:szCs w:val="24"/>
          <w:u w:val="single"/>
        </w:rPr>
        <w:t xml:space="preserve">   </w:t>
      </w:r>
    </w:p>
    <w:p>
      <w:pPr>
        <w:widowControl/>
        <w:ind w:firstLine="0" w:firstLineChars="0"/>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sz w:val="24"/>
          <w:szCs w:val="24"/>
        </w:rPr>
        <w:t xml:space="preserve">  </w:t>
      </w:r>
      <w:r>
        <w:rPr>
          <w:rFonts w:hint="eastAsia" w:ascii="仿宋" w:hAnsi="仿宋" w:eastAsia="仿宋"/>
          <w:color w:val="000000" w:themeColor="text1"/>
          <w:sz w:val="24"/>
          <w:szCs w:val="24"/>
          <w14:textFill>
            <w14:solidFill>
              <w14:schemeClr w14:val="tx1"/>
            </w14:solidFill>
          </w14:textFill>
        </w:rPr>
        <w:t xml:space="preserve">  2、</w:t>
      </w:r>
      <w:r>
        <w:rPr>
          <w:rFonts w:ascii="仿宋" w:hAnsi="仿宋" w:eastAsia="仿宋"/>
          <w:color w:val="000000"/>
          <w:sz w:val="24"/>
          <w:szCs w:val="24"/>
        </w:rPr>
        <w:t>EPC单位（采购单位）</w:t>
      </w:r>
      <w:r>
        <w:rPr>
          <w:rFonts w:hint="eastAsia" w:ascii="仿宋" w:hAnsi="仿宋" w:eastAsia="仿宋"/>
          <w:color w:val="000000" w:themeColor="text1"/>
          <w:sz w:val="24"/>
          <w:szCs w:val="24"/>
          <w14:textFill>
            <w14:solidFill>
              <w14:schemeClr w14:val="tx1"/>
            </w14:solidFill>
          </w14:textFill>
        </w:rPr>
        <w:t>：中建科技集团有限公司深圳分公司</w:t>
      </w:r>
    </w:p>
    <w:p>
      <w:pPr>
        <w:widowControl/>
        <w:ind w:firstLine="480"/>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联系地址：珠海市香洲区保税区中建科技城市新中心保障房项目部</w:t>
      </w:r>
    </w:p>
    <w:p>
      <w:pPr>
        <w:widowControl/>
        <w:ind w:firstLine="480"/>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联系人：</w:t>
      </w:r>
      <w:r>
        <w:rPr>
          <w:rFonts w:hint="eastAsia" w:ascii="仿宋" w:hAnsi="仿宋" w:eastAsia="仿宋"/>
          <w:color w:val="000000" w:themeColor="text1"/>
          <w:sz w:val="24"/>
          <w:szCs w:val="24"/>
          <w:u w:val="single"/>
          <w14:textFill>
            <w14:solidFill>
              <w14:schemeClr w14:val="tx1"/>
            </w14:solidFill>
          </w14:textFill>
        </w:rPr>
        <w:t>杨工</w:t>
      </w:r>
      <w:r>
        <w:rPr>
          <w:rFonts w:hint="eastAsia" w:ascii="仿宋" w:hAnsi="仿宋" w:eastAsia="仿宋"/>
          <w:color w:val="000000" w:themeColor="text1"/>
          <w:sz w:val="24"/>
          <w:szCs w:val="24"/>
          <w14:textFill>
            <w14:solidFill>
              <w14:schemeClr w14:val="tx1"/>
            </w14:solidFill>
          </w14:textFill>
        </w:rPr>
        <w:t xml:space="preserve">  联系电话：</w:t>
      </w:r>
      <w:r>
        <w:rPr>
          <w:rFonts w:hint="eastAsia" w:ascii="仿宋" w:hAnsi="仿宋" w:eastAsia="仿宋"/>
          <w:color w:val="000000" w:themeColor="text1"/>
          <w:sz w:val="24"/>
          <w:szCs w:val="24"/>
          <w:u w:val="single"/>
          <w14:textFill>
            <w14:solidFill>
              <w14:schemeClr w14:val="tx1"/>
            </w14:solidFill>
          </w14:textFill>
        </w:rPr>
        <w:t xml:space="preserve"> 18565162614 </w:t>
      </w:r>
      <w:r>
        <w:rPr>
          <w:rFonts w:hint="eastAsia" w:ascii="仿宋" w:hAnsi="仿宋" w:eastAsia="仿宋"/>
          <w:color w:val="000000" w:themeColor="text1"/>
          <w:sz w:val="24"/>
          <w:szCs w:val="24"/>
          <w14:textFill>
            <w14:solidFill>
              <w14:schemeClr w14:val="tx1"/>
            </w14:solidFill>
          </w14:textFill>
        </w:rPr>
        <w:t xml:space="preserve"> 邮编：519031</w:t>
      </w:r>
      <w:r>
        <w:rPr>
          <w:rFonts w:ascii="仿宋" w:hAnsi="仿宋" w:eastAsia="仿宋"/>
          <w:color w:val="000000" w:themeColor="text1"/>
          <w:sz w:val="24"/>
          <w:szCs w:val="24"/>
          <w14:textFill>
            <w14:solidFill>
              <w14:schemeClr w14:val="tx1"/>
            </w14:solidFill>
          </w14:textFill>
        </w:rPr>
        <w:t xml:space="preserve">   </w:t>
      </w:r>
    </w:p>
    <w:p>
      <w:pPr>
        <w:ind w:firstLine="48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3、监理单位：河南省天隆工程管理咨询有限公司</w:t>
      </w:r>
    </w:p>
    <w:p>
      <w:pPr>
        <w:widowControl/>
        <w:ind w:firstLine="480"/>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联系地址：珠海香洲区翠峰街89号2栋厂房107 </w:t>
      </w:r>
    </w:p>
    <w:p>
      <w:pPr>
        <w:widowControl/>
        <w:ind w:firstLine="480"/>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联系人：</w:t>
      </w:r>
      <w:r>
        <w:rPr>
          <w:rFonts w:hint="eastAsia" w:ascii="仿宋" w:hAnsi="仿宋" w:eastAsia="仿宋"/>
          <w:color w:val="000000" w:themeColor="text1"/>
          <w:sz w:val="24"/>
          <w:szCs w:val="24"/>
          <w:u w:val="single"/>
          <w14:textFill>
            <w14:solidFill>
              <w14:schemeClr w14:val="tx1"/>
            </w14:solidFill>
          </w14:textFill>
        </w:rPr>
        <w:t>张工</w:t>
      </w:r>
      <w:r>
        <w:rPr>
          <w:rFonts w:hint="eastAsia" w:ascii="仿宋" w:hAnsi="仿宋" w:eastAsia="仿宋"/>
          <w:color w:val="000000" w:themeColor="text1"/>
          <w:sz w:val="24"/>
          <w:szCs w:val="24"/>
          <w14:textFill>
            <w14:solidFill>
              <w14:schemeClr w14:val="tx1"/>
            </w14:solidFill>
          </w14:textFill>
        </w:rPr>
        <w:t xml:space="preserve">  联系电话：</w:t>
      </w:r>
      <w:r>
        <w:rPr>
          <w:rFonts w:hint="eastAsia" w:ascii="仿宋" w:hAnsi="仿宋" w:eastAsia="仿宋"/>
          <w:color w:val="000000" w:themeColor="text1"/>
          <w:sz w:val="24"/>
          <w:szCs w:val="24"/>
          <w:u w:val="single"/>
          <w14:textFill>
            <w14:solidFill>
              <w14:schemeClr w14:val="tx1"/>
            </w14:solidFill>
          </w14:textFill>
        </w:rPr>
        <w:t xml:space="preserve"> 13669915529  </w:t>
      </w:r>
      <w:r>
        <w:rPr>
          <w:rFonts w:hint="eastAsia" w:ascii="仿宋" w:hAnsi="仿宋" w:eastAsia="仿宋"/>
          <w:color w:val="000000" w:themeColor="text1"/>
          <w:sz w:val="24"/>
          <w:szCs w:val="24"/>
          <w14:textFill>
            <w14:solidFill>
              <w14:schemeClr w14:val="tx1"/>
            </w14:solidFill>
          </w14:textFill>
        </w:rPr>
        <w:t xml:space="preserve"> 邮编：519031</w:t>
      </w:r>
    </w:p>
    <w:p>
      <w:pPr>
        <w:ind w:firstLine="480"/>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4、造价咨询单位：</w:t>
      </w:r>
      <w:r>
        <w:rPr>
          <w:rFonts w:hint="eastAsia" w:ascii="仿宋" w:hAnsi="仿宋" w:eastAsia="仿宋"/>
          <w:color w:val="000000" w:themeColor="text1"/>
          <w:sz w:val="24"/>
          <w:szCs w:val="24"/>
          <w14:textFill>
            <w14:solidFill>
              <w14:schemeClr w14:val="tx1"/>
            </w14:solidFill>
          </w14:textFill>
        </w:rPr>
        <w:t>广东省国际工程咨询有限公司</w:t>
      </w:r>
    </w:p>
    <w:p>
      <w:pPr>
        <w:widowControl/>
        <w:ind w:firstLine="480"/>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联系地址：珠海市香洲区红山路梅花街216-2号</w:t>
      </w:r>
    </w:p>
    <w:p>
      <w:pPr>
        <w:widowControl/>
        <w:ind w:firstLine="480"/>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联系人：</w:t>
      </w:r>
      <w:r>
        <w:rPr>
          <w:rFonts w:hint="eastAsia" w:ascii="仿宋" w:hAnsi="仿宋" w:eastAsia="仿宋"/>
          <w:color w:val="000000" w:themeColor="text1"/>
          <w:sz w:val="24"/>
          <w:szCs w:val="24"/>
          <w:u w:val="single"/>
          <w14:textFill>
            <w14:solidFill>
              <w14:schemeClr w14:val="tx1"/>
            </w14:solidFill>
          </w14:textFill>
        </w:rPr>
        <w:t>钟工</w:t>
      </w:r>
      <w:r>
        <w:rPr>
          <w:rFonts w:ascii="仿宋" w:hAnsi="仿宋" w:eastAsia="仿宋"/>
          <w:color w:val="000000" w:themeColor="text1"/>
          <w:sz w:val="24"/>
          <w:szCs w:val="24"/>
          <w14:textFill>
            <w14:solidFill>
              <w14:schemeClr w14:val="tx1"/>
            </w14:solidFill>
          </w14:textFill>
        </w:rPr>
        <w:t xml:space="preserve">  联系电话：</w:t>
      </w:r>
      <w:r>
        <w:rPr>
          <w:rFonts w:ascii="仿宋" w:hAnsi="仿宋" w:eastAsia="仿宋"/>
          <w:color w:val="000000" w:themeColor="text1"/>
          <w:sz w:val="24"/>
          <w:szCs w:val="24"/>
          <w:u w:val="single"/>
          <w14:textFill>
            <w14:solidFill>
              <w14:schemeClr w14:val="tx1"/>
            </w14:solidFill>
          </w14:textFill>
        </w:rPr>
        <w:t xml:space="preserve"> </w:t>
      </w:r>
      <w:r>
        <w:rPr>
          <w:rFonts w:hint="eastAsia" w:ascii="仿宋" w:hAnsi="仿宋" w:eastAsia="仿宋"/>
          <w:color w:val="000000" w:themeColor="text1"/>
          <w:sz w:val="24"/>
          <w:szCs w:val="24"/>
          <w:u w:val="single"/>
          <w14:textFill>
            <w14:solidFill>
              <w14:schemeClr w14:val="tx1"/>
            </w14:solidFill>
          </w14:textFill>
        </w:rPr>
        <w:t xml:space="preserve">15521137294 </w:t>
      </w:r>
      <w:r>
        <w:rPr>
          <w:rFonts w:ascii="仿宋" w:hAnsi="仿宋" w:eastAsia="仿宋"/>
          <w:color w:val="000000" w:themeColor="text1"/>
          <w:sz w:val="24"/>
          <w:szCs w:val="24"/>
          <w:u w:val="single"/>
          <w14:textFill>
            <w14:solidFill>
              <w14:schemeClr w14:val="tx1"/>
            </w14:solidFill>
          </w14:textFill>
        </w:rPr>
        <w:t xml:space="preserve"> </w:t>
      </w:r>
      <w:r>
        <w:rPr>
          <w:rFonts w:ascii="仿宋" w:hAnsi="仿宋" w:eastAsia="仿宋"/>
          <w:color w:val="000000" w:themeColor="text1"/>
          <w:sz w:val="24"/>
          <w:szCs w:val="24"/>
          <w14:textFill>
            <w14:solidFill>
              <w14:schemeClr w14:val="tx1"/>
            </w14:solidFill>
          </w14:textFill>
        </w:rPr>
        <w:t xml:space="preserve"> 邮编：519031</w:t>
      </w:r>
    </w:p>
    <w:p>
      <w:pPr>
        <w:adjustRightInd/>
        <w:snapToGrid/>
        <w:ind w:firstLine="0" w:firstLineChars="0"/>
        <w:rPr>
          <w:rFonts w:ascii="仿宋" w:hAnsi="仿宋" w:eastAsia="仿宋"/>
          <w:b/>
          <w:bCs/>
          <w:color w:val="000000"/>
          <w:sz w:val="24"/>
          <w:szCs w:val="24"/>
        </w:rPr>
      </w:pPr>
      <w:r>
        <w:rPr>
          <w:rFonts w:hint="eastAsia" w:ascii="仿宋" w:hAnsi="仿宋" w:eastAsia="仿宋"/>
          <w:b/>
          <w:bCs/>
          <w:color w:val="000000"/>
          <w:sz w:val="24"/>
          <w:szCs w:val="24"/>
        </w:rPr>
        <w:t>三、采购项目内容</w:t>
      </w:r>
    </w:p>
    <w:p>
      <w:pPr>
        <w:ind w:firstLine="48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本次询价采购内容为</w:t>
      </w:r>
      <w:r>
        <w:rPr>
          <w:rFonts w:hint="eastAsia" w:ascii="仿宋" w:hAnsi="仿宋" w:eastAsia="仿宋"/>
          <w:color w:val="000000" w:themeColor="text1"/>
          <w:sz w:val="24"/>
          <w:szCs w:val="24"/>
          <w:u w:val="single"/>
          <w14:textFill>
            <w14:solidFill>
              <w14:schemeClr w14:val="tx1"/>
            </w14:solidFill>
          </w14:textFill>
        </w:rPr>
        <w:t>苗木</w:t>
      </w:r>
      <w:r>
        <w:rPr>
          <w:rFonts w:hint="eastAsia" w:ascii="仿宋" w:hAnsi="仿宋" w:eastAsia="仿宋"/>
          <w:color w:val="000000" w:themeColor="text1"/>
          <w:sz w:val="24"/>
          <w:szCs w:val="24"/>
          <w14:textFill>
            <w14:solidFill>
              <w14:schemeClr w14:val="tx1"/>
            </w14:solidFill>
          </w14:textFill>
        </w:rPr>
        <w:t>,具体要求见</w:t>
      </w:r>
      <w:r>
        <w:rPr>
          <w:rFonts w:hint="eastAsia" w:ascii="仿宋" w:hAnsi="仿宋" w:eastAsia="仿宋"/>
          <w:color w:val="000000"/>
          <w:sz w:val="24"/>
          <w:szCs w:val="24"/>
        </w:rPr>
        <w:t>《</w:t>
      </w:r>
      <w:r>
        <w:rPr>
          <w:rFonts w:hint="eastAsia" w:ascii="仿宋" w:hAnsi="仿宋" w:eastAsia="仿宋"/>
          <w:color w:val="000000" w:themeColor="text1"/>
          <w:sz w:val="24"/>
          <w:szCs w:val="24"/>
          <w14:textFill>
            <w14:solidFill>
              <w14:schemeClr w14:val="tx1"/>
            </w14:solidFill>
          </w14:textFill>
        </w:rPr>
        <w:t>城市新中心保障房工程（一期）园林景观绿化专业施工图》</w:t>
      </w:r>
      <w:r>
        <w:rPr>
          <w:rFonts w:ascii="仿宋" w:hAnsi="仿宋" w:eastAsia="仿宋"/>
          <w:color w:val="000000" w:themeColor="text1"/>
          <w:sz w:val="24"/>
          <w:szCs w:val="24"/>
          <w14:textFill>
            <w14:solidFill>
              <w14:schemeClr w14:val="tx1"/>
            </w14:solidFill>
          </w14:textFill>
        </w:rPr>
        <w:t>、</w:t>
      </w:r>
      <w:r>
        <w:rPr>
          <w:rFonts w:hint="eastAsia" w:ascii="仿宋" w:hAnsi="仿宋" w:eastAsia="仿宋"/>
          <w:color w:val="000000" w:themeColor="text1"/>
          <w:sz w:val="24"/>
          <w:szCs w:val="24"/>
          <w14:textFill>
            <w14:solidFill>
              <w14:schemeClr w14:val="tx1"/>
            </w14:solidFill>
          </w14:textFill>
        </w:rPr>
        <w:t>询价采购报价清单</w:t>
      </w:r>
      <w:r>
        <w:rPr>
          <w:rFonts w:ascii="仿宋" w:hAnsi="仿宋" w:eastAsia="仿宋"/>
          <w:color w:val="000000" w:themeColor="text1"/>
          <w:sz w:val="24"/>
          <w:szCs w:val="24"/>
          <w14:textFill>
            <w14:solidFill>
              <w14:schemeClr w14:val="tx1"/>
            </w14:solidFill>
          </w14:textFill>
        </w:rPr>
        <w:t>。</w:t>
      </w:r>
    </w:p>
    <w:p>
      <w:pPr>
        <w:adjustRightInd/>
        <w:snapToGrid/>
        <w:ind w:firstLine="0" w:firstLineChars="0"/>
        <w:rPr>
          <w:rFonts w:ascii="仿宋" w:hAnsi="仿宋" w:eastAsia="仿宋"/>
          <w:b/>
          <w:bCs/>
          <w:color w:val="000000"/>
          <w:sz w:val="24"/>
          <w:szCs w:val="24"/>
        </w:rPr>
      </w:pPr>
      <w:r>
        <w:rPr>
          <w:rFonts w:hint="eastAsia" w:ascii="仿宋" w:hAnsi="仿宋" w:eastAsia="仿宋"/>
          <w:b/>
          <w:bCs/>
          <w:color w:val="000000"/>
          <w:sz w:val="24"/>
          <w:szCs w:val="24"/>
        </w:rPr>
        <w:t>四、本项目材料最高限价：</w:t>
      </w:r>
    </w:p>
    <w:p>
      <w:pPr>
        <w:adjustRightInd/>
        <w:snapToGrid/>
        <w:ind w:firstLine="480"/>
        <w:rPr>
          <w:rFonts w:ascii="仿宋" w:hAnsi="仿宋" w:eastAsia="仿宋"/>
          <w:color w:val="000000"/>
          <w:sz w:val="24"/>
          <w:szCs w:val="24"/>
        </w:rPr>
      </w:pPr>
      <w:r>
        <w:rPr>
          <w:rFonts w:hint="eastAsia" w:ascii="仿宋" w:hAnsi="仿宋" w:eastAsia="仿宋"/>
          <w:color w:val="000000"/>
          <w:sz w:val="24"/>
          <w:szCs w:val="24"/>
          <w:u w:val="single"/>
        </w:rPr>
        <w:t>本次苗木</w:t>
      </w:r>
      <w:r>
        <w:rPr>
          <w:rFonts w:hint="eastAsia" w:ascii="仿宋" w:hAnsi="仿宋" w:eastAsia="仿宋"/>
          <w:color w:val="000000"/>
          <w:sz w:val="24"/>
          <w:szCs w:val="24"/>
        </w:rPr>
        <w:t>总价限价</w:t>
      </w:r>
      <w:r>
        <w:rPr>
          <w:rFonts w:hint="eastAsia" w:ascii="仿宋" w:hAnsi="仿宋" w:eastAsia="仿宋"/>
          <w:color w:val="000000"/>
          <w:sz w:val="24"/>
          <w:szCs w:val="24"/>
          <w:lang w:eastAsia="zh-CN"/>
        </w:rPr>
        <w:t>（</w:t>
      </w:r>
      <w:r>
        <w:rPr>
          <w:rFonts w:hint="eastAsia" w:ascii="仿宋" w:hAnsi="仿宋" w:eastAsia="仿宋"/>
          <w:color w:val="000000"/>
          <w:sz w:val="24"/>
          <w:szCs w:val="24"/>
          <w:lang w:val="en-US" w:eastAsia="zh-CN"/>
        </w:rPr>
        <w:t>不含税</w:t>
      </w:r>
      <w:r>
        <w:rPr>
          <w:rFonts w:hint="eastAsia" w:ascii="仿宋" w:hAnsi="仿宋" w:eastAsia="仿宋"/>
          <w:color w:val="000000"/>
          <w:sz w:val="24"/>
          <w:szCs w:val="24"/>
          <w:lang w:eastAsia="zh-CN"/>
        </w:rPr>
        <w:t>）</w:t>
      </w:r>
      <w:r>
        <w:rPr>
          <w:rFonts w:hint="eastAsia" w:ascii="仿宋" w:hAnsi="仿宋" w:eastAsia="仿宋"/>
          <w:color w:val="000000"/>
          <w:sz w:val="24"/>
          <w:szCs w:val="24"/>
        </w:rPr>
        <w:t xml:space="preserve">为¥ </w:t>
      </w:r>
      <w:r>
        <w:rPr>
          <w:rFonts w:hint="eastAsia" w:ascii="仿宋" w:hAnsi="仿宋" w:eastAsia="仿宋"/>
          <w:color w:val="000000"/>
          <w:sz w:val="24"/>
          <w:szCs w:val="24"/>
          <w:u w:val="single"/>
        </w:rPr>
        <w:t>1,368,343.07</w:t>
      </w:r>
      <w:r>
        <w:rPr>
          <w:rFonts w:hint="eastAsia" w:ascii="仿宋" w:hAnsi="仿宋" w:eastAsia="仿宋"/>
          <w:color w:val="000000"/>
          <w:sz w:val="24"/>
          <w:szCs w:val="24"/>
        </w:rPr>
        <w:t>（大写：人民币壹佰叁拾陆万捌仟叁佰肆拾叁元零柒分），且单项报价及总报价均不得超过附件7：</w:t>
      </w:r>
      <w:r>
        <w:rPr>
          <w:rFonts w:hint="eastAsia" w:ascii="仿宋" w:hAnsi="仿宋" w:eastAsia="仿宋"/>
          <w:color w:val="000000"/>
          <w:sz w:val="24"/>
          <w:szCs w:val="24"/>
          <w:u w:val="single"/>
        </w:rPr>
        <w:t>《关于</w:t>
      </w:r>
      <w:r>
        <w:rPr>
          <w:rFonts w:hint="eastAsia" w:ascii="仿宋" w:hAnsi="仿宋" w:eastAsia="仿宋"/>
          <w:color w:val="000000" w:themeColor="text1"/>
          <w:sz w:val="24"/>
          <w:szCs w:val="24"/>
          <w:u w:val="single"/>
          <w14:textFill>
            <w14:solidFill>
              <w14:schemeClr w14:val="tx1"/>
            </w14:solidFill>
          </w14:textFill>
        </w:rPr>
        <w:t>城市新中心保障房工程</w:t>
      </w:r>
      <w:r>
        <w:rPr>
          <w:rFonts w:ascii="仿宋" w:hAnsi="仿宋" w:eastAsia="仿宋"/>
          <w:color w:val="000000" w:themeColor="text1"/>
          <w:sz w:val="24"/>
          <w:szCs w:val="24"/>
          <w:u w:val="single"/>
          <w14:textFill>
            <w14:solidFill>
              <w14:schemeClr w14:val="tx1"/>
            </w14:solidFill>
          </w14:textFill>
        </w:rPr>
        <w:t>(一期)</w:t>
      </w:r>
      <w:r>
        <w:rPr>
          <w:rFonts w:hint="eastAsia" w:ascii="仿宋" w:hAnsi="仿宋" w:eastAsia="仿宋"/>
          <w:color w:val="000000" w:themeColor="text1"/>
          <w:sz w:val="24"/>
          <w:szCs w:val="24"/>
          <w:u w:val="single"/>
          <w:lang w:val="en-US" w:eastAsia="zh-CN"/>
          <w14:textFill>
            <w14:solidFill>
              <w14:schemeClr w14:val="tx1"/>
            </w14:solidFill>
          </w14:textFill>
        </w:rPr>
        <w:t>苗木采购</w:t>
      </w:r>
      <w:r>
        <w:rPr>
          <w:rFonts w:hint="eastAsia" w:ascii="仿宋" w:hAnsi="仿宋" w:eastAsia="仿宋"/>
          <w:color w:val="000000" w:themeColor="text1"/>
          <w:sz w:val="24"/>
          <w:szCs w:val="24"/>
          <w:u w:val="single"/>
          <w14:textFill>
            <w14:solidFill>
              <w14:schemeClr w14:val="tx1"/>
            </w14:solidFill>
          </w14:textFill>
        </w:rPr>
        <w:t>限价编制</w:t>
      </w:r>
      <w:r>
        <w:rPr>
          <w:rFonts w:ascii="仿宋" w:hAnsi="仿宋" w:eastAsia="仿宋"/>
          <w:color w:val="000000" w:themeColor="text1"/>
          <w:sz w:val="24"/>
          <w:szCs w:val="24"/>
          <w:u w:val="single"/>
          <w14:textFill>
            <w14:solidFill>
              <w14:schemeClr w14:val="tx1"/>
            </w14:solidFill>
          </w14:textFill>
        </w:rPr>
        <w:t>报告</w:t>
      </w:r>
      <w:r>
        <w:rPr>
          <w:rFonts w:hint="eastAsia" w:ascii="仿宋" w:hAnsi="仿宋" w:eastAsia="仿宋"/>
          <w:color w:val="000000"/>
          <w:sz w:val="24"/>
          <w:szCs w:val="24"/>
          <w:u w:val="single"/>
        </w:rPr>
        <w:t>》</w:t>
      </w:r>
      <w:r>
        <w:rPr>
          <w:rFonts w:hint="eastAsia" w:ascii="仿宋" w:hAnsi="仿宋" w:eastAsia="仿宋"/>
          <w:color w:val="000000"/>
          <w:sz w:val="24"/>
          <w:szCs w:val="24"/>
        </w:rPr>
        <w:t>中所载明的各单项限价及总价。</w:t>
      </w:r>
    </w:p>
    <w:p>
      <w:pPr>
        <w:adjustRightInd/>
        <w:snapToGrid/>
        <w:ind w:firstLine="0" w:firstLineChars="0"/>
        <w:rPr>
          <w:rFonts w:ascii="仿宋" w:hAnsi="仿宋" w:eastAsia="仿宋"/>
          <w:color w:val="000000"/>
          <w:sz w:val="24"/>
          <w:szCs w:val="24"/>
        </w:rPr>
      </w:pPr>
      <w:r>
        <w:rPr>
          <w:rFonts w:hint="eastAsia" w:ascii="仿宋" w:hAnsi="仿宋" w:eastAsia="仿宋"/>
          <w:b/>
          <w:bCs/>
          <w:color w:val="000000"/>
          <w:sz w:val="24"/>
          <w:szCs w:val="24"/>
        </w:rPr>
        <w:t>五、合格竞争报价人的资格要求</w:t>
      </w:r>
    </w:p>
    <w:p>
      <w:pPr>
        <w:tabs>
          <w:tab w:val="left" w:pos="105"/>
          <w:tab w:val="left" w:pos="735"/>
          <w:tab w:val="left" w:pos="945"/>
          <w:tab w:val="left" w:pos="3360"/>
        </w:tabs>
        <w:snapToGrid/>
        <w:ind w:firstLine="480"/>
        <w:rPr>
          <w:rFonts w:ascii="仿宋" w:hAnsi="仿宋" w:eastAsia="仿宋"/>
          <w:color w:val="000000"/>
          <w:sz w:val="24"/>
          <w:szCs w:val="24"/>
          <w:highlight w:val="none"/>
        </w:rPr>
      </w:pPr>
      <w:r>
        <w:rPr>
          <w:rFonts w:ascii="仿宋" w:hAnsi="仿宋" w:eastAsia="仿宋"/>
          <w:color w:val="000000"/>
          <w:sz w:val="24"/>
          <w:szCs w:val="24"/>
        </w:rPr>
        <w:t>1、在中华人民共和国境内注册、具有独立承担民事责任能力、持有合法有效的营业执照</w:t>
      </w:r>
      <w:r>
        <w:rPr>
          <w:rFonts w:hint="eastAsia" w:ascii="仿宋" w:hAnsi="仿宋" w:eastAsia="仿宋"/>
          <w:color w:val="000000"/>
          <w:sz w:val="24"/>
          <w:szCs w:val="24"/>
        </w:rPr>
        <w:t>，</w:t>
      </w:r>
      <w:r>
        <w:rPr>
          <w:rFonts w:hint="eastAsia" w:ascii="仿宋" w:hAnsi="仿宋" w:eastAsia="仿宋"/>
          <w:color w:val="000000"/>
          <w:sz w:val="24"/>
          <w:szCs w:val="24"/>
          <w:highlight w:val="none"/>
        </w:rPr>
        <w:t>具有县级以上人民政府林业主管部门核发的“林木种子生产经营许可证”。</w:t>
      </w:r>
    </w:p>
    <w:p>
      <w:pPr>
        <w:tabs>
          <w:tab w:val="left" w:pos="105"/>
          <w:tab w:val="left" w:pos="735"/>
          <w:tab w:val="left" w:pos="945"/>
          <w:tab w:val="left" w:pos="3360"/>
        </w:tabs>
        <w:snapToGrid/>
        <w:ind w:firstLine="480"/>
        <w:rPr>
          <w:rFonts w:ascii="仿宋" w:hAnsi="仿宋" w:eastAsia="仿宋"/>
          <w:color w:val="000000"/>
          <w:sz w:val="24"/>
          <w:szCs w:val="24"/>
          <w:highlight w:val="none"/>
        </w:rPr>
      </w:pPr>
      <w:r>
        <w:rPr>
          <w:rFonts w:hint="eastAsia" w:ascii="仿宋" w:hAnsi="仿宋" w:eastAsia="仿宋"/>
          <w:color w:val="000000"/>
          <w:sz w:val="24"/>
          <w:szCs w:val="24"/>
          <w:highlight w:val="none"/>
        </w:rPr>
        <w:t>2、投标人须具有承担本次采购事项的供应能力，须提供不少于</w:t>
      </w:r>
      <w:r>
        <w:rPr>
          <w:rFonts w:hint="eastAsia" w:ascii="仿宋" w:hAnsi="仿宋" w:eastAsia="仿宋"/>
          <w:color w:val="000000"/>
          <w:sz w:val="24"/>
          <w:szCs w:val="24"/>
          <w:highlight w:val="none"/>
          <w:lang w:val="en-US" w:eastAsia="zh-CN"/>
        </w:rPr>
        <w:t>1</w:t>
      </w:r>
      <w:r>
        <w:rPr>
          <w:rFonts w:hint="eastAsia" w:ascii="仿宋" w:hAnsi="仿宋" w:eastAsia="仿宋"/>
          <w:color w:val="000000"/>
          <w:sz w:val="24"/>
          <w:szCs w:val="24"/>
          <w:highlight w:val="none"/>
        </w:rPr>
        <w:t>份</w:t>
      </w:r>
      <w:r>
        <w:rPr>
          <w:rFonts w:hint="eastAsia" w:ascii="仿宋" w:hAnsi="仿宋" w:eastAsia="仿宋"/>
          <w:color w:val="000000"/>
          <w:sz w:val="24"/>
          <w:szCs w:val="24"/>
          <w:highlight w:val="none"/>
          <w:lang w:val="en-US" w:eastAsia="zh-CN"/>
        </w:rPr>
        <w:t>近两年</w:t>
      </w:r>
      <w:r>
        <w:rPr>
          <w:rFonts w:hint="eastAsia" w:ascii="仿宋" w:hAnsi="仿宋" w:eastAsia="仿宋"/>
          <w:color w:val="000000"/>
          <w:sz w:val="24"/>
          <w:szCs w:val="24"/>
          <w:highlight w:val="none"/>
        </w:rPr>
        <w:t>同类型业绩证明材料</w:t>
      </w:r>
      <w:r>
        <w:rPr>
          <w:rFonts w:hint="eastAsia" w:ascii="仿宋" w:hAnsi="仿宋" w:eastAsia="仿宋"/>
          <w:color w:val="000000"/>
          <w:sz w:val="24"/>
          <w:szCs w:val="24"/>
          <w:highlight w:val="none"/>
          <w:lang w:eastAsia="zh-CN"/>
        </w:rPr>
        <w:t>，</w:t>
      </w:r>
      <w:r>
        <w:rPr>
          <w:rFonts w:hint="eastAsia" w:ascii="仿宋" w:hAnsi="仿宋" w:eastAsia="仿宋"/>
          <w:color w:val="000000"/>
          <w:sz w:val="24"/>
          <w:szCs w:val="24"/>
          <w:highlight w:val="none"/>
          <w:lang w:val="en-US" w:eastAsia="zh-CN"/>
        </w:rPr>
        <w:t>材料时间以合同签订日期为准</w:t>
      </w:r>
      <w:r>
        <w:rPr>
          <w:rFonts w:hint="eastAsia" w:ascii="仿宋" w:hAnsi="仿宋" w:eastAsia="仿宋"/>
          <w:color w:val="000000"/>
          <w:sz w:val="24"/>
          <w:szCs w:val="24"/>
          <w:highlight w:val="none"/>
        </w:rPr>
        <w:t>；</w:t>
      </w:r>
    </w:p>
    <w:p>
      <w:pPr>
        <w:adjustRightInd/>
        <w:snapToGrid/>
        <w:ind w:firstLine="0" w:firstLineChars="0"/>
        <w:rPr>
          <w:rFonts w:ascii="仿宋" w:hAnsi="仿宋" w:eastAsia="仿宋"/>
          <w:color w:val="000000"/>
          <w:sz w:val="24"/>
          <w:szCs w:val="24"/>
        </w:rPr>
      </w:pPr>
      <w:r>
        <w:rPr>
          <w:rFonts w:hint="eastAsia" w:ascii="仿宋" w:hAnsi="仿宋" w:eastAsia="仿宋"/>
          <w:color w:val="000000"/>
          <w:sz w:val="24"/>
          <w:szCs w:val="24"/>
        </w:rPr>
        <w:t xml:space="preserve">   </w:t>
      </w:r>
      <w:r>
        <w:rPr>
          <w:rFonts w:ascii="仿宋" w:hAnsi="仿宋" w:eastAsia="仿宋"/>
          <w:color w:val="000000"/>
          <w:sz w:val="24"/>
          <w:szCs w:val="24"/>
        </w:rPr>
        <w:t xml:space="preserve"> </w:t>
      </w:r>
      <w:r>
        <w:rPr>
          <w:rFonts w:hint="eastAsia" w:ascii="仿宋" w:hAnsi="仿宋" w:eastAsia="仿宋"/>
          <w:color w:val="000000"/>
          <w:sz w:val="24"/>
          <w:szCs w:val="24"/>
        </w:rPr>
        <w:t>3</w:t>
      </w:r>
      <w:r>
        <w:rPr>
          <w:rFonts w:ascii="仿宋" w:hAnsi="仿宋" w:eastAsia="仿宋"/>
          <w:color w:val="000000"/>
          <w:sz w:val="24"/>
          <w:szCs w:val="24"/>
        </w:rPr>
        <w:t>、供应商无不良信用记录。登录“国家企业信用信息公示系统”查询并下载近三个月的企业信用信息公示报告（查询网址：http://www.gsxt.gov.cn/index.html），或登录“信用中国”查询并下载近三个月信用报告（查询网址：www.creditchina.gov.cn），信用报告内无不良信用记录，并盖</w:t>
      </w:r>
      <w:r>
        <w:rPr>
          <w:rFonts w:hint="eastAsia" w:ascii="仿宋" w:hAnsi="仿宋" w:eastAsia="仿宋"/>
          <w:color w:val="000000"/>
          <w:sz w:val="24"/>
          <w:szCs w:val="24"/>
        </w:rPr>
        <w:t>报价</w:t>
      </w:r>
      <w:r>
        <w:rPr>
          <w:rFonts w:ascii="仿宋" w:hAnsi="仿宋" w:eastAsia="仿宋"/>
          <w:color w:val="000000"/>
          <w:sz w:val="24"/>
          <w:szCs w:val="24"/>
        </w:rPr>
        <w:t>供应商</w:t>
      </w:r>
      <w:r>
        <w:rPr>
          <w:rFonts w:hint="eastAsia" w:ascii="仿宋" w:hAnsi="仿宋" w:eastAsia="仿宋"/>
          <w:color w:val="000000"/>
          <w:sz w:val="24"/>
          <w:szCs w:val="24"/>
        </w:rPr>
        <w:t>公</w:t>
      </w:r>
      <w:r>
        <w:rPr>
          <w:rFonts w:ascii="仿宋" w:hAnsi="仿宋" w:eastAsia="仿宋"/>
          <w:color w:val="000000"/>
          <w:sz w:val="24"/>
          <w:szCs w:val="24"/>
        </w:rPr>
        <w:t>章；</w:t>
      </w:r>
    </w:p>
    <w:p>
      <w:pPr>
        <w:tabs>
          <w:tab w:val="left" w:pos="105"/>
          <w:tab w:val="left" w:pos="735"/>
          <w:tab w:val="left" w:pos="945"/>
          <w:tab w:val="left" w:pos="3360"/>
        </w:tabs>
        <w:ind w:firstLine="0" w:firstLineChars="0"/>
        <w:rPr>
          <w:rFonts w:ascii="仿宋" w:hAnsi="仿宋" w:eastAsia="仿宋"/>
          <w:b/>
          <w:bCs/>
          <w:color w:val="000000"/>
          <w:sz w:val="24"/>
          <w:szCs w:val="24"/>
        </w:rPr>
      </w:pPr>
      <w:r>
        <w:rPr>
          <w:rFonts w:hint="eastAsia" w:ascii="仿宋" w:hAnsi="仿宋" w:eastAsia="仿宋"/>
          <w:b/>
          <w:bCs/>
          <w:color w:val="000000"/>
          <w:sz w:val="24"/>
          <w:szCs w:val="24"/>
        </w:rPr>
        <w:t>六、交货、支付及报价要求</w:t>
      </w:r>
    </w:p>
    <w:p>
      <w:pPr>
        <w:tabs>
          <w:tab w:val="left" w:pos="105"/>
          <w:tab w:val="left" w:pos="735"/>
          <w:tab w:val="left" w:pos="945"/>
          <w:tab w:val="left" w:pos="3360"/>
        </w:tabs>
        <w:ind w:firstLine="480" w:firstLineChars="0"/>
        <w:rPr>
          <w:rFonts w:ascii="仿宋" w:hAnsi="仿宋" w:eastAsia="仿宋"/>
          <w:color w:val="000000"/>
          <w:sz w:val="24"/>
          <w:szCs w:val="24"/>
        </w:rPr>
      </w:pPr>
      <w:r>
        <w:rPr>
          <w:rFonts w:hint="eastAsia" w:ascii="仿宋" w:hAnsi="仿宋" w:eastAsia="仿宋"/>
          <w:color w:val="000000"/>
          <w:sz w:val="24"/>
          <w:szCs w:val="24"/>
        </w:rPr>
        <w:t>1、产品交货及质量要求:</w:t>
      </w:r>
    </w:p>
    <w:p>
      <w:pPr>
        <w:tabs>
          <w:tab w:val="left" w:pos="105"/>
          <w:tab w:val="left" w:pos="735"/>
          <w:tab w:val="left" w:pos="945"/>
          <w:tab w:val="left" w:pos="3360"/>
        </w:tabs>
        <w:ind w:firstLine="480"/>
        <w:rPr>
          <w:rFonts w:hint="eastAsia" w:ascii="仿宋" w:hAnsi="仿宋" w:eastAsia="仿宋"/>
          <w:color w:val="000000"/>
          <w:sz w:val="24"/>
          <w:szCs w:val="24"/>
        </w:rPr>
      </w:pPr>
      <w:r>
        <w:rPr>
          <w:rFonts w:hint="eastAsia" w:ascii="仿宋" w:hAnsi="仿宋" w:eastAsia="仿宋"/>
          <w:color w:val="000000"/>
          <w:sz w:val="24"/>
          <w:szCs w:val="24"/>
        </w:rPr>
        <w:t>产品的质量须</w:t>
      </w:r>
      <w:r>
        <w:rPr>
          <w:rFonts w:hint="eastAsia" w:ascii="仿宋" w:hAnsi="仿宋" w:eastAsia="仿宋"/>
          <w:color w:val="000000"/>
          <w:sz w:val="24"/>
          <w:szCs w:val="24"/>
          <w:lang w:val="en-US" w:eastAsia="zh-CN"/>
        </w:rPr>
        <w:t>达到</w:t>
      </w:r>
      <w:r>
        <w:rPr>
          <w:rFonts w:hint="eastAsia" w:ascii="仿宋" w:hAnsi="仿宋" w:eastAsia="仿宋"/>
          <w:color w:val="000000"/>
          <w:sz w:val="24"/>
          <w:szCs w:val="24"/>
        </w:rPr>
        <w:t>施工图纸设计（含澄清、说明）、技术要求及使用要求；满足合同约定的质量保修期要求。</w:t>
      </w:r>
    </w:p>
    <w:p>
      <w:pPr>
        <w:tabs>
          <w:tab w:val="left" w:pos="105"/>
          <w:tab w:val="left" w:pos="735"/>
          <w:tab w:val="left" w:pos="945"/>
          <w:tab w:val="left" w:pos="3360"/>
        </w:tabs>
        <w:ind w:firstLine="480"/>
        <w:rPr>
          <w:rFonts w:ascii="仿宋" w:hAnsi="仿宋" w:eastAsia="仿宋"/>
          <w:color w:val="000000"/>
          <w:sz w:val="24"/>
          <w:szCs w:val="24"/>
        </w:rPr>
      </w:pPr>
      <w:r>
        <w:rPr>
          <w:rFonts w:hint="eastAsia" w:ascii="仿宋" w:hAnsi="仿宋" w:eastAsia="仿宋"/>
          <w:color w:val="000000"/>
          <w:sz w:val="24"/>
          <w:szCs w:val="24"/>
        </w:rPr>
        <w:t>苗木供应商应确保苗木交付后</w:t>
      </w:r>
      <w:r>
        <w:rPr>
          <w:rFonts w:hint="eastAsia" w:ascii="仿宋" w:hAnsi="仿宋" w:eastAsia="仿宋"/>
          <w:color w:val="000000"/>
          <w:sz w:val="24"/>
          <w:szCs w:val="24"/>
          <w:lang w:val="en-US" w:eastAsia="zh-CN"/>
        </w:rPr>
        <w:t>两</w:t>
      </w:r>
      <w:r>
        <w:rPr>
          <w:rFonts w:hint="eastAsia" w:ascii="仿宋" w:hAnsi="仿宋" w:eastAsia="仿宋"/>
          <w:color w:val="000000"/>
          <w:sz w:val="24"/>
          <w:szCs w:val="24"/>
        </w:rPr>
        <w:t>年内的存活率为100%，对因苗木本身原因造成的死亡等问题，苗木供应商应重新提供同样品质的苗木并承担相关的其他一切损失。</w:t>
      </w:r>
    </w:p>
    <w:p>
      <w:pPr>
        <w:tabs>
          <w:tab w:val="left" w:pos="105"/>
          <w:tab w:val="left" w:pos="735"/>
          <w:tab w:val="left" w:pos="945"/>
          <w:tab w:val="left" w:pos="3360"/>
        </w:tabs>
        <w:ind w:firstLine="480"/>
        <w:rPr>
          <w:rFonts w:ascii="仿宋" w:hAnsi="仿宋" w:eastAsia="仿宋"/>
          <w:color w:val="000000"/>
          <w:sz w:val="24"/>
          <w:szCs w:val="24"/>
        </w:rPr>
      </w:pPr>
      <w:r>
        <w:rPr>
          <w:rFonts w:hint="eastAsia" w:ascii="仿宋" w:hAnsi="仿宋" w:eastAsia="仿宋"/>
          <w:color w:val="000000"/>
          <w:sz w:val="24"/>
          <w:szCs w:val="24"/>
        </w:rPr>
        <w:t>绿化苗木须在起挖苗前生长良好、无病害枯萎，并且从挖到工地交货严禁出现以下质量问题：</w:t>
      </w:r>
    </w:p>
    <w:p>
      <w:pPr>
        <w:tabs>
          <w:tab w:val="left" w:pos="105"/>
          <w:tab w:val="left" w:pos="735"/>
          <w:tab w:val="left" w:pos="945"/>
          <w:tab w:val="left" w:pos="3360"/>
        </w:tabs>
        <w:ind w:firstLine="480"/>
        <w:rPr>
          <w:rFonts w:ascii="仿宋" w:hAnsi="仿宋" w:eastAsia="仿宋"/>
          <w:color w:val="000000"/>
          <w:sz w:val="24"/>
          <w:szCs w:val="24"/>
        </w:rPr>
      </w:pPr>
      <w:r>
        <w:rPr>
          <w:rFonts w:ascii="仿宋" w:hAnsi="仿宋" w:eastAsia="仿宋"/>
          <w:color w:val="000000"/>
          <w:sz w:val="24"/>
          <w:szCs w:val="24"/>
        </w:rPr>
        <w:t>1）取后搁置过久，根部干涸、叶芽枯萎或掉落。</w:t>
      </w:r>
    </w:p>
    <w:p>
      <w:pPr>
        <w:tabs>
          <w:tab w:val="left" w:pos="105"/>
          <w:tab w:val="left" w:pos="735"/>
          <w:tab w:val="left" w:pos="945"/>
          <w:tab w:val="left" w:pos="3360"/>
        </w:tabs>
        <w:ind w:firstLine="480"/>
        <w:rPr>
          <w:rFonts w:ascii="仿宋" w:hAnsi="仿宋" w:eastAsia="仿宋"/>
          <w:color w:val="000000"/>
          <w:sz w:val="24"/>
          <w:szCs w:val="24"/>
        </w:rPr>
      </w:pPr>
      <w:r>
        <w:rPr>
          <w:rFonts w:ascii="仿宋" w:hAnsi="仿宋" w:eastAsia="仿宋"/>
          <w:color w:val="000000"/>
          <w:sz w:val="24"/>
          <w:szCs w:val="24"/>
        </w:rPr>
        <w:t>2）剪型类植物材料，其形状不显著或损坏原型。</w:t>
      </w:r>
    </w:p>
    <w:p>
      <w:pPr>
        <w:tabs>
          <w:tab w:val="left" w:pos="105"/>
          <w:tab w:val="left" w:pos="735"/>
          <w:tab w:val="left" w:pos="945"/>
          <w:tab w:val="left" w:pos="3360"/>
        </w:tabs>
        <w:ind w:firstLine="480"/>
        <w:rPr>
          <w:rFonts w:ascii="仿宋" w:hAnsi="仿宋" w:eastAsia="仿宋"/>
          <w:color w:val="000000"/>
          <w:sz w:val="24"/>
          <w:szCs w:val="24"/>
        </w:rPr>
      </w:pPr>
      <w:r>
        <w:rPr>
          <w:rFonts w:ascii="仿宋" w:hAnsi="仿宋" w:eastAsia="仿宋"/>
          <w:color w:val="000000"/>
          <w:sz w:val="24"/>
          <w:szCs w:val="24"/>
        </w:rPr>
        <w:t>3）护根土球不够大、破裂、松散不完整，或偏斜。</w:t>
      </w:r>
    </w:p>
    <w:p>
      <w:pPr>
        <w:tabs>
          <w:tab w:val="left" w:pos="105"/>
          <w:tab w:val="left" w:pos="735"/>
          <w:tab w:val="left" w:pos="945"/>
          <w:tab w:val="left" w:pos="3360"/>
        </w:tabs>
        <w:ind w:firstLine="480"/>
        <w:rPr>
          <w:rFonts w:ascii="仿宋" w:hAnsi="仿宋" w:eastAsia="仿宋"/>
          <w:color w:val="000000"/>
          <w:sz w:val="24"/>
          <w:szCs w:val="24"/>
        </w:rPr>
      </w:pPr>
      <w:r>
        <w:rPr>
          <w:rFonts w:ascii="仿宋" w:hAnsi="仿宋" w:eastAsia="仿宋"/>
          <w:color w:val="000000"/>
          <w:sz w:val="24"/>
          <w:szCs w:val="24"/>
        </w:rPr>
        <w:t>4）灌木、草花等分枝过少，枝叶不茂盛。</w:t>
      </w:r>
    </w:p>
    <w:p>
      <w:pPr>
        <w:tabs>
          <w:tab w:val="left" w:pos="105"/>
          <w:tab w:val="left" w:pos="735"/>
          <w:tab w:val="left" w:pos="945"/>
          <w:tab w:val="left" w:pos="3360"/>
        </w:tabs>
        <w:ind w:firstLine="480"/>
        <w:rPr>
          <w:rFonts w:ascii="仿宋" w:hAnsi="仿宋" w:eastAsia="仿宋"/>
          <w:color w:val="000000"/>
          <w:sz w:val="24"/>
          <w:szCs w:val="24"/>
        </w:rPr>
      </w:pPr>
      <w:r>
        <w:rPr>
          <w:rFonts w:ascii="仿宋" w:hAnsi="仿宋" w:eastAsia="仿宋"/>
          <w:color w:val="000000"/>
          <w:sz w:val="24"/>
          <w:szCs w:val="24"/>
        </w:rPr>
        <w:t>5）树干上附有有害寄生植物。</w:t>
      </w:r>
    </w:p>
    <w:p>
      <w:pPr>
        <w:tabs>
          <w:tab w:val="left" w:pos="105"/>
          <w:tab w:val="left" w:pos="735"/>
          <w:tab w:val="left" w:pos="945"/>
          <w:tab w:val="left" w:pos="3360"/>
        </w:tabs>
        <w:ind w:firstLine="480"/>
        <w:rPr>
          <w:rFonts w:ascii="仿宋" w:hAnsi="仿宋" w:eastAsia="仿宋"/>
          <w:color w:val="000000"/>
          <w:sz w:val="24"/>
          <w:szCs w:val="24"/>
        </w:rPr>
      </w:pPr>
      <w:r>
        <w:rPr>
          <w:rFonts w:ascii="仿宋" w:hAnsi="仿宋" w:eastAsia="仿宋"/>
          <w:color w:val="000000"/>
          <w:sz w:val="24"/>
          <w:szCs w:val="24"/>
        </w:rPr>
        <w:t>6</w:t>
      </w:r>
      <w:r>
        <w:rPr>
          <w:rFonts w:hint="eastAsia" w:ascii="仿宋" w:hAnsi="仿宋" w:eastAsia="仿宋"/>
          <w:color w:val="000000"/>
          <w:sz w:val="24"/>
          <w:szCs w:val="24"/>
        </w:rPr>
        <w:t>）</w:t>
      </w:r>
      <w:r>
        <w:rPr>
          <w:rFonts w:ascii="仿宋" w:hAnsi="仿宋" w:eastAsia="仿宋"/>
          <w:color w:val="000000"/>
          <w:sz w:val="24"/>
          <w:szCs w:val="24"/>
        </w:rPr>
        <w:t>针叶树类失去原有端正形态、断枝断梢。</w:t>
      </w:r>
    </w:p>
    <w:p>
      <w:pPr>
        <w:tabs>
          <w:tab w:val="left" w:pos="1050"/>
          <w:tab w:val="center" w:pos="4411"/>
        </w:tabs>
        <w:adjustRightInd/>
        <w:snapToGrid/>
        <w:ind w:firstLine="0" w:firstLineChars="0"/>
        <w:rPr>
          <w:rFonts w:ascii="仿宋" w:hAnsi="仿宋" w:eastAsia="仿宋"/>
          <w:color w:val="000000"/>
          <w:sz w:val="24"/>
          <w:szCs w:val="24"/>
        </w:rPr>
      </w:pPr>
      <w:r>
        <w:rPr>
          <w:rFonts w:hint="eastAsia" w:ascii="仿宋" w:hAnsi="仿宋" w:eastAsia="仿宋"/>
          <w:color w:val="000000"/>
          <w:sz w:val="24"/>
          <w:szCs w:val="24"/>
        </w:rPr>
        <w:t xml:space="preserve">    2、交货地点：</w:t>
      </w:r>
      <w:r>
        <w:rPr>
          <w:rFonts w:hint="eastAsia" w:ascii="仿宋" w:hAnsi="仿宋" w:eastAsia="仿宋"/>
          <w:color w:val="000000" w:themeColor="text1"/>
          <w:sz w:val="24"/>
          <w:szCs w:val="24"/>
          <w14:textFill>
            <w14:solidFill>
              <w14:schemeClr w14:val="tx1"/>
            </w14:solidFill>
          </w14:textFill>
        </w:rPr>
        <w:t>城市新中心保障房工程</w:t>
      </w:r>
      <w:r>
        <w:rPr>
          <w:rFonts w:ascii="仿宋" w:hAnsi="仿宋" w:eastAsia="仿宋"/>
          <w:color w:val="000000" w:themeColor="text1"/>
          <w:sz w:val="24"/>
          <w:szCs w:val="24"/>
          <w14:textFill>
            <w14:solidFill>
              <w14:schemeClr w14:val="tx1"/>
            </w14:solidFill>
          </w14:textFill>
        </w:rPr>
        <w:t>(一期)</w:t>
      </w:r>
      <w:r>
        <w:rPr>
          <w:rFonts w:hint="eastAsia" w:ascii="仿宋" w:hAnsi="仿宋" w:eastAsia="仿宋"/>
          <w:color w:val="000000" w:themeColor="text1"/>
          <w:sz w:val="24"/>
          <w:szCs w:val="24"/>
          <w14:textFill>
            <w14:solidFill>
              <w14:schemeClr w14:val="tx1"/>
            </w14:solidFill>
          </w14:textFill>
        </w:rPr>
        <w:t>施工工地</w:t>
      </w:r>
      <w:r>
        <w:rPr>
          <w:rFonts w:hint="eastAsia" w:ascii="仿宋" w:hAnsi="仿宋" w:eastAsia="仿宋"/>
          <w:color w:val="000000"/>
          <w:sz w:val="24"/>
          <w:szCs w:val="24"/>
        </w:rPr>
        <w:t>，具体地点以具体</w:t>
      </w:r>
      <w:r>
        <w:rPr>
          <w:rFonts w:ascii="仿宋" w:hAnsi="仿宋" w:eastAsia="仿宋"/>
          <w:color w:val="000000"/>
          <w:sz w:val="24"/>
          <w:szCs w:val="24"/>
        </w:rPr>
        <w:t>EPC单位（采购单位）</w:t>
      </w:r>
      <w:r>
        <w:rPr>
          <w:rFonts w:hint="eastAsia" w:ascii="仿宋" w:hAnsi="仿宋" w:eastAsia="仿宋"/>
          <w:color w:val="000000"/>
          <w:sz w:val="24"/>
          <w:szCs w:val="24"/>
        </w:rPr>
        <w:t>实际项目工程地点为准；</w:t>
      </w:r>
    </w:p>
    <w:p>
      <w:pPr>
        <w:tabs>
          <w:tab w:val="left" w:pos="105"/>
          <w:tab w:val="left" w:pos="735"/>
          <w:tab w:val="left" w:pos="945"/>
          <w:tab w:val="left" w:pos="3360"/>
        </w:tabs>
        <w:ind w:firstLine="480"/>
        <w:rPr>
          <w:rFonts w:ascii="仿宋" w:hAnsi="仿宋" w:eastAsia="仿宋"/>
          <w:color w:val="000000"/>
          <w:sz w:val="24"/>
          <w:szCs w:val="24"/>
        </w:rPr>
      </w:pPr>
      <w:r>
        <w:rPr>
          <w:rFonts w:hint="eastAsia" w:ascii="仿宋" w:hAnsi="仿宋" w:eastAsia="仿宋"/>
          <w:color w:val="000000"/>
          <w:sz w:val="24"/>
          <w:szCs w:val="24"/>
        </w:rPr>
        <w:t>3、供货时间：在成交通知书签发之日起</w:t>
      </w:r>
      <w:r>
        <w:rPr>
          <w:rFonts w:ascii="仿宋" w:hAnsi="仿宋" w:eastAsia="仿宋"/>
          <w:color w:val="000000"/>
          <w:sz w:val="24"/>
          <w:szCs w:val="24"/>
          <w:highlight w:val="none"/>
        </w:rPr>
        <w:t>15天内</w:t>
      </w:r>
      <w:r>
        <w:rPr>
          <w:rFonts w:ascii="仿宋" w:hAnsi="仿宋" w:eastAsia="仿宋"/>
          <w:color w:val="000000"/>
          <w:sz w:val="24"/>
          <w:szCs w:val="24"/>
        </w:rPr>
        <w:t>将下单产品供应至交货地点，且供货时间内日供货量满足EPC单位（采购单位）现场施工进度要求</w:t>
      </w:r>
      <w:r>
        <w:rPr>
          <w:rFonts w:hint="eastAsia" w:ascii="仿宋" w:hAnsi="仿宋" w:eastAsia="仿宋"/>
          <w:color w:val="000000"/>
          <w:sz w:val="24"/>
          <w:szCs w:val="24"/>
        </w:rPr>
        <w:t>，如每延期一天将处扣合同违约金（按苗木总额的</w:t>
      </w:r>
      <w:r>
        <w:rPr>
          <w:rFonts w:hint="eastAsia" w:ascii="仿宋" w:hAnsi="仿宋" w:eastAsia="仿宋"/>
          <w:color w:val="000000"/>
          <w:sz w:val="24"/>
          <w:szCs w:val="24"/>
        </w:rPr>
        <w:sym w:font="Wingdings 2" w:char="00A3"/>
      </w:r>
      <w:r>
        <w:rPr>
          <w:rFonts w:hint="eastAsia" w:ascii="仿宋" w:hAnsi="仿宋" w:eastAsia="仿宋"/>
          <w:color w:val="000000"/>
          <w:sz w:val="24"/>
          <w:szCs w:val="24"/>
        </w:rPr>
        <w:t>0.1%，□0.3%，</w:t>
      </w:r>
      <w:r>
        <w:rPr>
          <w:rFonts w:hint="eastAsia" w:ascii="仿宋" w:hAnsi="仿宋" w:eastAsia="仿宋"/>
          <w:color w:val="000000"/>
          <w:sz w:val="24"/>
          <w:szCs w:val="24"/>
        </w:rPr>
        <w:sym w:font="Wingdings 2" w:char="0052"/>
      </w:r>
      <w:r>
        <w:rPr>
          <w:rFonts w:hint="eastAsia" w:ascii="仿宋" w:hAnsi="仿宋" w:eastAsia="仿宋"/>
          <w:color w:val="000000"/>
          <w:sz w:val="24"/>
          <w:szCs w:val="24"/>
        </w:rPr>
        <w:t>0.5％），但经</w:t>
      </w:r>
      <w:r>
        <w:rPr>
          <w:rFonts w:ascii="仿宋" w:hAnsi="仿宋" w:eastAsia="仿宋"/>
          <w:color w:val="000000"/>
          <w:sz w:val="24"/>
          <w:szCs w:val="24"/>
        </w:rPr>
        <w:t>EPC单位（采购单位）</w:t>
      </w:r>
      <w:r>
        <w:rPr>
          <w:rFonts w:hint="eastAsia" w:ascii="仿宋" w:hAnsi="仿宋" w:eastAsia="仿宋"/>
          <w:color w:val="000000"/>
          <w:sz w:val="24"/>
          <w:szCs w:val="24"/>
        </w:rPr>
        <w:t xml:space="preserve">同意延期交货的除外； </w:t>
      </w:r>
    </w:p>
    <w:p>
      <w:pPr>
        <w:tabs>
          <w:tab w:val="left" w:pos="105"/>
          <w:tab w:val="left" w:pos="735"/>
          <w:tab w:val="left" w:pos="945"/>
          <w:tab w:val="left" w:pos="3360"/>
        </w:tabs>
        <w:ind w:firstLine="480"/>
        <w:rPr>
          <w:rFonts w:ascii="仿宋" w:hAnsi="仿宋" w:eastAsia="仿宋"/>
          <w:color w:val="000000"/>
          <w:sz w:val="24"/>
          <w:szCs w:val="24"/>
        </w:rPr>
      </w:pPr>
      <w:r>
        <w:rPr>
          <w:rFonts w:hint="eastAsia" w:ascii="仿宋" w:hAnsi="仿宋" w:eastAsia="仿宋"/>
          <w:color w:val="000000"/>
          <w:sz w:val="24"/>
          <w:szCs w:val="24"/>
        </w:rPr>
        <w:t>4、报价应为到工地交货价（即到场价），其单价为综合单价：</w:t>
      </w:r>
    </w:p>
    <w:p>
      <w:pPr>
        <w:tabs>
          <w:tab w:val="left" w:pos="105"/>
          <w:tab w:val="left" w:pos="735"/>
          <w:tab w:val="left" w:pos="945"/>
          <w:tab w:val="left" w:pos="3360"/>
        </w:tabs>
        <w:ind w:firstLine="480"/>
        <w:rPr>
          <w:rFonts w:ascii="仿宋" w:hAnsi="仿宋" w:eastAsia="仿宋"/>
          <w:color w:val="000000"/>
          <w:sz w:val="24"/>
          <w:szCs w:val="24"/>
        </w:rPr>
      </w:pPr>
      <w:r>
        <w:rPr>
          <w:rFonts w:hint="eastAsia" w:ascii="仿宋" w:hAnsi="仿宋" w:eastAsia="仿宋"/>
          <w:color w:val="000000"/>
          <w:sz w:val="24"/>
          <w:szCs w:val="24"/>
        </w:rPr>
        <w:t>该综合单价已综合考虑了包括但不限于苗木生产供应、起苗、根部附土球（且须包裹）、装车、绑扎固定、运输及保管、卸车、按指定地点放置交货及交货前的养护、手续费、包装费、运杂费、利润及税金（包括增值税）等一切与供苗相关费用，以及所有风险、责任等与供应相关的全部费用（但不包括采管费）；采购单位有权根据工程建设需要增减调整采购数量，但供应商报价中的综合单价不作调整；货款结算方式为：结算货款=单价×</w:t>
      </w:r>
      <w:r>
        <w:rPr>
          <w:rFonts w:ascii="仿宋" w:hAnsi="仿宋" w:eastAsia="仿宋"/>
          <w:color w:val="000000"/>
          <w:sz w:val="24"/>
          <w:szCs w:val="24"/>
        </w:rPr>
        <w:t xml:space="preserve"> EPC单位（采购单位）</w:t>
      </w:r>
      <w:r>
        <w:rPr>
          <w:rFonts w:hint="eastAsia" w:ascii="仿宋" w:hAnsi="仿宋" w:eastAsia="仿宋"/>
          <w:color w:val="000000"/>
          <w:sz w:val="24"/>
          <w:szCs w:val="24"/>
        </w:rPr>
        <w:t>实际采购数量，且结算货款不得超过本项目最高限价，超过时按最高限价结算。</w:t>
      </w:r>
    </w:p>
    <w:p>
      <w:pPr>
        <w:tabs>
          <w:tab w:val="left" w:pos="105"/>
          <w:tab w:val="left" w:pos="735"/>
          <w:tab w:val="left" w:pos="945"/>
          <w:tab w:val="left" w:pos="3360"/>
        </w:tabs>
        <w:ind w:firstLine="480"/>
        <w:rPr>
          <w:rFonts w:ascii="仿宋" w:hAnsi="仿宋" w:eastAsia="仿宋"/>
          <w:color w:val="000000"/>
          <w:sz w:val="24"/>
          <w:szCs w:val="24"/>
        </w:rPr>
      </w:pPr>
      <w:r>
        <w:rPr>
          <w:rFonts w:hint="eastAsia" w:ascii="仿宋" w:hAnsi="仿宋" w:eastAsia="仿宋"/>
          <w:color w:val="000000"/>
          <w:sz w:val="24"/>
          <w:szCs w:val="24"/>
        </w:rPr>
        <w:t>5、款项结付条件：采购供应合同签订后支付合同价的（□30％，□20%，□10%）作为（□定金，□预付款），当材料（设备）货物供应至交货点交货并检验合格后支付至已交货物总价款的（</w:t>
      </w:r>
      <w:r>
        <w:rPr>
          <w:rFonts w:hint="eastAsia" w:ascii="仿宋" w:hAnsi="仿宋" w:eastAsia="仿宋"/>
          <w:color w:val="000000"/>
          <w:sz w:val="24"/>
          <w:szCs w:val="24"/>
        </w:rPr>
        <w:sym w:font="Wingdings 2" w:char="0052"/>
      </w:r>
      <w:r>
        <w:rPr>
          <w:rFonts w:hint="eastAsia" w:ascii="仿宋" w:hAnsi="仿宋" w:eastAsia="仿宋"/>
          <w:color w:val="000000"/>
          <w:sz w:val="24"/>
          <w:szCs w:val="24"/>
        </w:rPr>
        <w:t>80％，□85%），当工程竣工验收后支付至供应货物总价款的（</w:t>
      </w:r>
      <w:r>
        <w:rPr>
          <w:rFonts w:hint="eastAsia" w:ascii="仿宋" w:hAnsi="仿宋" w:eastAsia="仿宋"/>
          <w:color w:val="000000"/>
          <w:sz w:val="24"/>
          <w:szCs w:val="24"/>
        </w:rPr>
        <w:sym w:font="Wingdings 2" w:char="0052"/>
      </w:r>
      <w:r>
        <w:rPr>
          <w:rFonts w:hint="eastAsia" w:ascii="仿宋" w:hAnsi="仿宋" w:eastAsia="仿宋"/>
          <w:color w:val="000000"/>
          <w:sz w:val="24"/>
          <w:szCs w:val="24"/>
        </w:rPr>
        <w:t>95％，□100%），</w:t>
      </w:r>
      <w:r>
        <w:rPr>
          <w:rFonts w:hint="eastAsia" w:ascii="仿宋" w:hAnsi="仿宋" w:eastAsia="仿宋"/>
          <w:color w:val="000000"/>
          <w:sz w:val="24"/>
          <w:szCs w:val="24"/>
        </w:rPr>
        <w:sym w:font="Wingdings 2" w:char="0052"/>
      </w:r>
      <w:r>
        <w:rPr>
          <w:rFonts w:hint="eastAsia" w:ascii="仿宋" w:hAnsi="仿宋" w:eastAsia="仿宋"/>
          <w:color w:val="000000"/>
          <w:sz w:val="24"/>
          <w:szCs w:val="24"/>
        </w:rPr>
        <w:t>质保期（工程竣工验收后贰年）满后支付至供应货物总价款的100％。</w:t>
      </w:r>
    </w:p>
    <w:p>
      <w:pPr>
        <w:autoSpaceDE w:val="0"/>
        <w:autoSpaceDN w:val="0"/>
        <w:ind w:firstLine="480"/>
        <w:jc w:val="left"/>
        <w:rPr>
          <w:rFonts w:ascii="仿宋" w:hAnsi="仿宋" w:eastAsia="仿宋"/>
          <w:color w:val="000000"/>
          <w:sz w:val="24"/>
          <w:szCs w:val="24"/>
        </w:rPr>
      </w:pPr>
      <w:r>
        <w:rPr>
          <w:rFonts w:hint="eastAsia" w:ascii="仿宋" w:hAnsi="仿宋" w:eastAsia="仿宋"/>
          <w:color w:val="000000"/>
          <w:sz w:val="24"/>
          <w:szCs w:val="24"/>
        </w:rPr>
        <w:t>6、合同签订：供应商确认中选后，应于</w:t>
      </w:r>
      <w:r>
        <w:rPr>
          <w:rFonts w:ascii="仿宋" w:hAnsi="仿宋" w:eastAsia="仿宋"/>
          <w:color w:val="000000"/>
          <w:sz w:val="24"/>
          <w:szCs w:val="24"/>
        </w:rPr>
        <w:t>15</w:t>
      </w:r>
      <w:r>
        <w:rPr>
          <w:rFonts w:hint="eastAsia" w:ascii="仿宋" w:hAnsi="仿宋" w:eastAsia="仿宋"/>
          <w:color w:val="000000"/>
          <w:sz w:val="24"/>
          <w:szCs w:val="24"/>
        </w:rPr>
        <w:t>天内与</w:t>
      </w:r>
      <w:r>
        <w:rPr>
          <w:rFonts w:ascii="仿宋" w:hAnsi="仿宋" w:eastAsia="仿宋"/>
          <w:color w:val="000000"/>
          <w:sz w:val="24"/>
          <w:szCs w:val="24"/>
        </w:rPr>
        <w:t>EPC单位（采购单位）</w:t>
      </w:r>
      <w:r>
        <w:rPr>
          <w:rFonts w:hint="eastAsia" w:ascii="仿宋" w:hAnsi="仿宋" w:eastAsia="仿宋"/>
          <w:color w:val="000000"/>
          <w:sz w:val="24"/>
          <w:szCs w:val="24"/>
        </w:rPr>
        <w:t>签订采购供应合同,格式见附件</w:t>
      </w:r>
      <w:r>
        <w:rPr>
          <w:rFonts w:ascii="仿宋" w:hAnsi="仿宋" w:eastAsia="仿宋"/>
          <w:color w:val="000000"/>
          <w:sz w:val="24"/>
          <w:szCs w:val="24"/>
        </w:rPr>
        <w:t>8</w:t>
      </w:r>
      <w:r>
        <w:rPr>
          <w:rFonts w:hint="eastAsia" w:ascii="仿宋" w:hAnsi="仿宋" w:eastAsia="仿宋"/>
          <w:color w:val="000000"/>
          <w:sz w:val="24"/>
          <w:szCs w:val="24"/>
        </w:rPr>
        <w:t>。</w:t>
      </w:r>
    </w:p>
    <w:p>
      <w:pPr>
        <w:adjustRightInd/>
        <w:snapToGrid/>
        <w:ind w:firstLine="0" w:firstLineChars="0"/>
        <w:jc w:val="left"/>
        <w:rPr>
          <w:rFonts w:ascii="仿宋" w:hAnsi="仿宋" w:eastAsia="仿宋"/>
          <w:b/>
          <w:bCs/>
          <w:color w:val="000000"/>
          <w:sz w:val="24"/>
          <w:szCs w:val="24"/>
        </w:rPr>
      </w:pPr>
      <w:r>
        <w:rPr>
          <w:rFonts w:hint="eastAsia" w:ascii="仿宋" w:hAnsi="仿宋" w:eastAsia="仿宋"/>
          <w:b/>
          <w:bCs/>
          <w:color w:val="000000"/>
          <w:sz w:val="24"/>
          <w:szCs w:val="24"/>
        </w:rPr>
        <w:t>七、竞争性报价文件的构成</w:t>
      </w:r>
    </w:p>
    <w:p>
      <w:pPr>
        <w:tabs>
          <w:tab w:val="left" w:pos="0"/>
        </w:tabs>
        <w:adjustRightInd/>
        <w:snapToGrid/>
        <w:ind w:firstLine="480"/>
        <w:rPr>
          <w:rFonts w:ascii="仿宋" w:hAnsi="仿宋" w:eastAsia="仿宋"/>
          <w:color w:val="000000"/>
          <w:sz w:val="24"/>
          <w:szCs w:val="24"/>
        </w:rPr>
      </w:pPr>
      <w:r>
        <w:rPr>
          <w:rFonts w:hint="eastAsia" w:ascii="仿宋" w:hAnsi="仿宋" w:eastAsia="仿宋"/>
          <w:color w:val="000000"/>
          <w:sz w:val="24"/>
          <w:szCs w:val="24"/>
        </w:rPr>
        <w:t>报价供应商提交的竞争性报价文件由资格证明文件和报价文件两部分组成，资格证明文件和报价文件均分别提供一式九份，一份正本和八份副本，资格证明文件和报价文件上均需注明“正本”或“副本”字样，一旦正本和副本有差异，以正本为准。</w:t>
      </w:r>
    </w:p>
    <w:p>
      <w:pPr>
        <w:tabs>
          <w:tab w:val="left" w:pos="0"/>
        </w:tabs>
        <w:adjustRightInd/>
        <w:snapToGrid/>
        <w:ind w:firstLine="360" w:firstLineChars="150"/>
        <w:rPr>
          <w:rFonts w:ascii="仿宋" w:hAnsi="仿宋" w:eastAsia="仿宋"/>
          <w:color w:val="000000"/>
          <w:sz w:val="24"/>
          <w:szCs w:val="24"/>
        </w:rPr>
      </w:pPr>
      <w:r>
        <w:rPr>
          <w:rFonts w:hint="eastAsia" w:ascii="仿宋" w:hAnsi="仿宋" w:eastAsia="仿宋"/>
          <w:color w:val="000000"/>
          <w:sz w:val="24"/>
          <w:szCs w:val="24"/>
        </w:rPr>
        <w:t>资格证明文件及报价文件需单独密封分开递交，资格证明文件及报价文件均应装订成册，具体详见附件6</w:t>
      </w:r>
      <w:r>
        <w:rPr>
          <w:rFonts w:ascii="仿宋" w:hAnsi="仿宋" w:eastAsia="仿宋"/>
          <w:color w:val="000000"/>
          <w:sz w:val="24"/>
          <w:szCs w:val="24"/>
        </w:rPr>
        <w:t>.1-标书包装封面格式及附件</w:t>
      </w:r>
      <w:r>
        <w:rPr>
          <w:rFonts w:hint="eastAsia" w:ascii="仿宋" w:hAnsi="仿宋" w:eastAsia="仿宋"/>
          <w:color w:val="000000"/>
          <w:sz w:val="24"/>
          <w:szCs w:val="24"/>
        </w:rPr>
        <w:t>6</w:t>
      </w:r>
      <w:r>
        <w:rPr>
          <w:rFonts w:ascii="仿宋" w:hAnsi="仿宋" w:eastAsia="仿宋"/>
          <w:color w:val="000000"/>
          <w:sz w:val="24"/>
          <w:szCs w:val="24"/>
        </w:rPr>
        <w:t>.2-标书封面格式</w:t>
      </w:r>
      <w:r>
        <w:rPr>
          <w:rFonts w:hint="eastAsia" w:ascii="仿宋" w:hAnsi="仿宋" w:eastAsia="仿宋"/>
          <w:color w:val="000000"/>
          <w:sz w:val="24"/>
          <w:szCs w:val="24"/>
        </w:rPr>
        <w:t>；</w:t>
      </w:r>
    </w:p>
    <w:p>
      <w:pPr>
        <w:tabs>
          <w:tab w:val="left" w:pos="0"/>
        </w:tabs>
        <w:adjustRightInd/>
        <w:snapToGrid/>
        <w:ind w:firstLine="360" w:firstLineChars="150"/>
        <w:rPr>
          <w:rFonts w:ascii="仿宋" w:hAnsi="仿宋" w:eastAsia="仿宋"/>
          <w:color w:val="000000"/>
          <w:sz w:val="24"/>
          <w:szCs w:val="24"/>
        </w:rPr>
      </w:pPr>
      <w:r>
        <w:rPr>
          <w:rFonts w:hint="eastAsia" w:ascii="仿宋" w:hAnsi="仿宋" w:eastAsia="仿宋"/>
          <w:color w:val="000000"/>
          <w:sz w:val="24"/>
          <w:szCs w:val="24"/>
        </w:rPr>
        <w:t>（一）资格证明文件组成：</w:t>
      </w:r>
    </w:p>
    <w:p>
      <w:pPr>
        <w:tabs>
          <w:tab w:val="left" w:pos="0"/>
        </w:tabs>
        <w:adjustRightInd/>
        <w:snapToGrid/>
        <w:ind w:firstLine="360" w:firstLineChars="150"/>
        <w:rPr>
          <w:rFonts w:ascii="仿宋" w:hAnsi="仿宋" w:eastAsia="仿宋"/>
          <w:color w:val="000000"/>
          <w:sz w:val="24"/>
          <w:szCs w:val="24"/>
        </w:rPr>
      </w:pPr>
      <w:r>
        <w:rPr>
          <w:rFonts w:hint="eastAsia" w:ascii="仿宋" w:hAnsi="仿宋" w:eastAsia="仿宋"/>
          <w:color w:val="000000"/>
          <w:sz w:val="24"/>
          <w:szCs w:val="24"/>
        </w:rPr>
        <w:t>1、法定代表人（经营者</w:t>
      </w:r>
      <w:r>
        <w:rPr>
          <w:rFonts w:ascii="仿宋" w:hAnsi="仿宋" w:eastAsia="仿宋"/>
          <w:color w:val="000000"/>
          <w:sz w:val="24"/>
          <w:szCs w:val="24"/>
        </w:rPr>
        <w:t>/负责人）</w:t>
      </w:r>
      <w:r>
        <w:rPr>
          <w:rFonts w:hint="eastAsia" w:ascii="仿宋" w:hAnsi="仿宋" w:eastAsia="仿宋"/>
          <w:color w:val="000000"/>
          <w:sz w:val="24"/>
          <w:szCs w:val="24"/>
        </w:rPr>
        <w:t>身份证明书（具体详见附件1）；</w:t>
      </w:r>
    </w:p>
    <w:p>
      <w:pPr>
        <w:tabs>
          <w:tab w:val="left" w:pos="0"/>
        </w:tabs>
        <w:adjustRightInd/>
        <w:snapToGrid/>
        <w:ind w:firstLine="360" w:firstLineChars="150"/>
        <w:rPr>
          <w:rFonts w:ascii="仿宋" w:hAnsi="仿宋" w:eastAsia="仿宋"/>
          <w:color w:val="000000"/>
          <w:sz w:val="24"/>
          <w:szCs w:val="24"/>
        </w:rPr>
      </w:pPr>
      <w:r>
        <w:rPr>
          <w:rFonts w:hint="eastAsia" w:ascii="仿宋" w:hAnsi="仿宋" w:eastAsia="仿宋"/>
          <w:color w:val="000000"/>
          <w:sz w:val="24"/>
          <w:szCs w:val="24"/>
        </w:rPr>
        <w:t>2、法定代表人（经营者</w:t>
      </w:r>
      <w:r>
        <w:rPr>
          <w:rFonts w:ascii="仿宋" w:hAnsi="仿宋" w:eastAsia="仿宋"/>
          <w:color w:val="000000"/>
          <w:sz w:val="24"/>
          <w:szCs w:val="24"/>
        </w:rPr>
        <w:t>/负责人）</w:t>
      </w:r>
      <w:r>
        <w:rPr>
          <w:rFonts w:hint="eastAsia" w:ascii="仿宋" w:hAnsi="仿宋" w:eastAsia="仿宋"/>
          <w:color w:val="000000"/>
          <w:sz w:val="24"/>
          <w:szCs w:val="24"/>
        </w:rPr>
        <w:t>授权书（具体详见附件2）（若法定代表人（经营者</w:t>
      </w:r>
      <w:r>
        <w:rPr>
          <w:rFonts w:ascii="仿宋" w:hAnsi="仿宋" w:eastAsia="仿宋"/>
          <w:color w:val="000000"/>
          <w:sz w:val="24"/>
          <w:szCs w:val="24"/>
        </w:rPr>
        <w:t>/负责人）</w:t>
      </w:r>
      <w:r>
        <w:rPr>
          <w:rFonts w:hint="eastAsia" w:ascii="仿宋" w:hAnsi="仿宋" w:eastAsia="仿宋"/>
          <w:color w:val="000000"/>
          <w:sz w:val="24"/>
          <w:szCs w:val="24"/>
        </w:rPr>
        <w:t>到场，则不需提供）；</w:t>
      </w:r>
    </w:p>
    <w:p>
      <w:pPr>
        <w:tabs>
          <w:tab w:val="left" w:pos="0"/>
        </w:tabs>
        <w:adjustRightInd/>
        <w:snapToGrid/>
        <w:ind w:firstLine="360" w:firstLineChars="150"/>
        <w:rPr>
          <w:rFonts w:ascii="仿宋" w:hAnsi="仿宋" w:eastAsia="仿宋"/>
          <w:color w:val="000000"/>
          <w:sz w:val="24"/>
          <w:szCs w:val="24"/>
        </w:rPr>
      </w:pPr>
      <w:r>
        <w:rPr>
          <w:rFonts w:hint="eastAsia" w:ascii="仿宋" w:hAnsi="仿宋" w:eastAsia="仿宋"/>
          <w:color w:val="000000"/>
          <w:sz w:val="24"/>
          <w:szCs w:val="24"/>
        </w:rPr>
        <w:t>3、投标承诺书；（具体详见附件3）；</w:t>
      </w:r>
    </w:p>
    <w:p>
      <w:pPr>
        <w:tabs>
          <w:tab w:val="left" w:pos="0"/>
        </w:tabs>
        <w:adjustRightInd/>
        <w:snapToGrid/>
        <w:ind w:firstLine="360" w:firstLineChars="150"/>
        <w:rPr>
          <w:rFonts w:ascii="仿宋" w:hAnsi="仿宋" w:eastAsia="仿宋"/>
          <w:color w:val="000000"/>
          <w:sz w:val="24"/>
          <w:szCs w:val="24"/>
        </w:rPr>
      </w:pPr>
      <w:r>
        <w:rPr>
          <w:rFonts w:hint="eastAsia" w:ascii="仿宋" w:hAnsi="仿宋" w:eastAsia="仿宋"/>
          <w:color w:val="000000"/>
          <w:sz w:val="24"/>
          <w:szCs w:val="24"/>
        </w:rPr>
        <w:t>4、投标函；（具体详见附件</w:t>
      </w:r>
      <w:r>
        <w:rPr>
          <w:rFonts w:ascii="仿宋" w:hAnsi="仿宋" w:eastAsia="仿宋"/>
          <w:color w:val="000000"/>
          <w:sz w:val="24"/>
          <w:szCs w:val="24"/>
        </w:rPr>
        <w:t>4</w:t>
      </w:r>
      <w:r>
        <w:rPr>
          <w:rFonts w:hint="eastAsia" w:ascii="仿宋" w:hAnsi="仿宋" w:eastAsia="仿宋"/>
          <w:color w:val="000000"/>
          <w:sz w:val="24"/>
          <w:szCs w:val="24"/>
        </w:rPr>
        <w:t>）；</w:t>
      </w:r>
    </w:p>
    <w:p>
      <w:pPr>
        <w:tabs>
          <w:tab w:val="left" w:pos="0"/>
        </w:tabs>
        <w:adjustRightInd/>
        <w:snapToGrid/>
        <w:ind w:firstLine="360" w:firstLineChars="150"/>
        <w:rPr>
          <w:rFonts w:ascii="仿宋" w:hAnsi="仿宋" w:eastAsia="仿宋"/>
          <w:color w:val="000000"/>
          <w:sz w:val="24"/>
          <w:szCs w:val="24"/>
        </w:rPr>
      </w:pPr>
      <w:r>
        <w:rPr>
          <w:rFonts w:ascii="仿宋" w:hAnsi="仿宋" w:eastAsia="仿宋"/>
          <w:color w:val="000000"/>
          <w:sz w:val="24"/>
          <w:szCs w:val="24"/>
        </w:rPr>
        <w:t>5、营业执照</w:t>
      </w:r>
      <w:r>
        <w:rPr>
          <w:rFonts w:hint="eastAsia" w:ascii="仿宋" w:hAnsi="仿宋" w:eastAsia="仿宋"/>
          <w:color w:val="000000"/>
          <w:sz w:val="24"/>
          <w:szCs w:val="24"/>
          <w:lang w:val="en-US" w:eastAsia="zh-CN"/>
        </w:rPr>
        <w:t>及许可证书</w:t>
      </w:r>
      <w:r>
        <w:rPr>
          <w:rFonts w:ascii="仿宋" w:hAnsi="仿宋" w:eastAsia="仿宋"/>
          <w:color w:val="000000"/>
          <w:sz w:val="24"/>
          <w:szCs w:val="24"/>
        </w:rPr>
        <w:t>（提供复印件，要求清晰，加盖</w:t>
      </w:r>
      <w:r>
        <w:rPr>
          <w:rFonts w:hint="eastAsia" w:ascii="仿宋" w:hAnsi="仿宋" w:eastAsia="仿宋"/>
          <w:color w:val="000000"/>
          <w:sz w:val="24"/>
          <w:szCs w:val="24"/>
        </w:rPr>
        <w:t>报价</w:t>
      </w:r>
      <w:r>
        <w:rPr>
          <w:rFonts w:ascii="仿宋" w:hAnsi="仿宋" w:eastAsia="仿宋"/>
          <w:color w:val="000000"/>
          <w:sz w:val="24"/>
          <w:szCs w:val="24"/>
        </w:rPr>
        <w:t xml:space="preserve">供应商公章）； </w:t>
      </w:r>
    </w:p>
    <w:p>
      <w:pPr>
        <w:tabs>
          <w:tab w:val="left" w:pos="0"/>
        </w:tabs>
        <w:adjustRightInd/>
        <w:snapToGrid/>
        <w:ind w:firstLine="360" w:firstLineChars="150"/>
        <w:rPr>
          <w:rFonts w:ascii="仿宋" w:hAnsi="仿宋" w:eastAsia="仿宋"/>
          <w:color w:val="000000"/>
          <w:sz w:val="24"/>
          <w:szCs w:val="24"/>
        </w:rPr>
      </w:pPr>
      <w:r>
        <w:rPr>
          <w:rFonts w:ascii="仿宋" w:hAnsi="仿宋" w:eastAsia="仿宋"/>
          <w:color w:val="000000"/>
          <w:sz w:val="24"/>
          <w:szCs w:val="24"/>
        </w:rPr>
        <w:t>6</w:t>
      </w:r>
      <w:r>
        <w:rPr>
          <w:rFonts w:hint="eastAsia" w:ascii="仿宋" w:hAnsi="仿宋" w:eastAsia="仿宋"/>
          <w:color w:val="000000"/>
          <w:sz w:val="24"/>
          <w:szCs w:val="24"/>
        </w:rPr>
        <w:t>、业绩证明文件</w:t>
      </w:r>
      <w:r>
        <w:rPr>
          <w:rFonts w:ascii="仿宋" w:hAnsi="仿宋" w:eastAsia="仿宋"/>
          <w:color w:val="000000"/>
          <w:sz w:val="24"/>
          <w:szCs w:val="24"/>
        </w:rPr>
        <w:t>（提供合同关键页或采购苗木清单复印件，要求清晰，加盖</w:t>
      </w:r>
      <w:r>
        <w:rPr>
          <w:rFonts w:hint="eastAsia" w:ascii="仿宋" w:hAnsi="仿宋" w:eastAsia="仿宋"/>
          <w:color w:val="000000"/>
          <w:sz w:val="24"/>
          <w:szCs w:val="24"/>
        </w:rPr>
        <w:t>报价</w:t>
      </w:r>
      <w:r>
        <w:rPr>
          <w:rFonts w:ascii="仿宋" w:hAnsi="仿宋" w:eastAsia="仿宋"/>
          <w:color w:val="000000"/>
          <w:sz w:val="24"/>
          <w:szCs w:val="24"/>
        </w:rPr>
        <w:t>供应商公章）</w:t>
      </w:r>
      <w:r>
        <w:rPr>
          <w:rFonts w:hint="eastAsia" w:ascii="仿宋" w:hAnsi="仿宋" w:eastAsia="仿宋"/>
          <w:color w:val="000000"/>
          <w:sz w:val="24"/>
          <w:szCs w:val="24"/>
        </w:rPr>
        <w:t>；</w:t>
      </w:r>
    </w:p>
    <w:p>
      <w:pPr>
        <w:tabs>
          <w:tab w:val="left" w:pos="0"/>
        </w:tabs>
        <w:adjustRightInd/>
        <w:snapToGrid/>
        <w:ind w:firstLine="360" w:firstLineChars="150"/>
        <w:rPr>
          <w:rFonts w:ascii="仿宋" w:hAnsi="仿宋" w:eastAsia="仿宋"/>
          <w:color w:val="000000"/>
          <w:sz w:val="24"/>
          <w:szCs w:val="24"/>
        </w:rPr>
      </w:pPr>
      <w:r>
        <w:rPr>
          <w:rFonts w:hint="eastAsia" w:ascii="仿宋" w:hAnsi="仿宋" w:eastAsia="仿宋"/>
          <w:color w:val="000000"/>
          <w:sz w:val="24"/>
          <w:szCs w:val="24"/>
        </w:rPr>
        <w:t>7、</w:t>
      </w:r>
      <w:r>
        <w:rPr>
          <w:rFonts w:ascii="仿宋" w:hAnsi="仿宋" w:eastAsia="仿宋"/>
          <w:color w:val="000000"/>
          <w:sz w:val="24"/>
          <w:szCs w:val="24"/>
        </w:rPr>
        <w:t>近三个月的企业信用信息公示报告或信用报告，信用报告内无不良信用记录（要求清晰，加盖</w:t>
      </w:r>
      <w:r>
        <w:rPr>
          <w:rFonts w:hint="eastAsia" w:ascii="仿宋" w:hAnsi="仿宋" w:eastAsia="仿宋"/>
          <w:color w:val="000000"/>
          <w:sz w:val="24"/>
          <w:szCs w:val="24"/>
        </w:rPr>
        <w:t>报价</w:t>
      </w:r>
      <w:r>
        <w:rPr>
          <w:rFonts w:ascii="仿宋" w:hAnsi="仿宋" w:eastAsia="仿宋"/>
          <w:color w:val="000000"/>
          <w:sz w:val="24"/>
          <w:szCs w:val="24"/>
        </w:rPr>
        <w:t>供应商公章）</w:t>
      </w:r>
    </w:p>
    <w:p>
      <w:pPr>
        <w:tabs>
          <w:tab w:val="left" w:pos="0"/>
        </w:tabs>
        <w:adjustRightInd/>
        <w:snapToGrid/>
        <w:ind w:firstLine="360" w:firstLineChars="150"/>
        <w:rPr>
          <w:rFonts w:ascii="仿宋" w:hAnsi="仿宋" w:eastAsia="仿宋"/>
          <w:color w:val="000000"/>
          <w:sz w:val="24"/>
          <w:szCs w:val="24"/>
        </w:rPr>
      </w:pPr>
      <w:r>
        <w:rPr>
          <w:rFonts w:hint="eastAsia" w:ascii="仿宋" w:hAnsi="仿宋" w:eastAsia="仿宋"/>
          <w:color w:val="000000"/>
          <w:sz w:val="24"/>
          <w:szCs w:val="24"/>
        </w:rPr>
        <w:t>8</w:t>
      </w:r>
      <w:r>
        <w:rPr>
          <w:rFonts w:ascii="仿宋" w:hAnsi="仿宋" w:eastAsia="仿宋"/>
          <w:color w:val="000000"/>
          <w:sz w:val="24"/>
          <w:szCs w:val="24"/>
        </w:rPr>
        <w:t>、提交竞价保证金收款收据</w:t>
      </w:r>
      <w:r>
        <w:rPr>
          <w:rFonts w:hint="eastAsia" w:ascii="仿宋" w:hAnsi="仿宋" w:eastAsia="仿宋"/>
          <w:color w:val="000000"/>
          <w:sz w:val="24"/>
          <w:szCs w:val="24"/>
        </w:rPr>
        <w:t>。</w:t>
      </w:r>
    </w:p>
    <w:p>
      <w:pPr>
        <w:tabs>
          <w:tab w:val="left" w:pos="0"/>
        </w:tabs>
        <w:adjustRightInd/>
        <w:snapToGrid/>
        <w:ind w:firstLine="361" w:firstLineChars="150"/>
        <w:rPr>
          <w:rFonts w:ascii="仿宋" w:hAnsi="仿宋" w:eastAsia="仿宋"/>
          <w:b/>
          <w:color w:val="000000"/>
          <w:sz w:val="24"/>
          <w:szCs w:val="24"/>
        </w:rPr>
      </w:pPr>
      <w:r>
        <w:rPr>
          <w:rFonts w:hint="eastAsia" w:ascii="仿宋" w:hAnsi="仿宋" w:eastAsia="仿宋"/>
          <w:b/>
          <w:color w:val="000000"/>
          <w:sz w:val="24"/>
          <w:szCs w:val="24"/>
        </w:rPr>
        <w:t>注：</w:t>
      </w:r>
      <w:r>
        <w:rPr>
          <w:rFonts w:ascii="仿宋" w:hAnsi="仿宋" w:eastAsia="仿宋"/>
          <w:b/>
          <w:color w:val="000000"/>
          <w:sz w:val="24"/>
          <w:szCs w:val="24"/>
        </w:rPr>
        <w:t>1、业绩证明</w:t>
      </w:r>
      <w:r>
        <w:rPr>
          <w:rFonts w:hint="eastAsia" w:ascii="仿宋" w:hAnsi="仿宋" w:eastAsia="仿宋"/>
          <w:b/>
          <w:color w:val="000000"/>
          <w:sz w:val="24"/>
          <w:szCs w:val="24"/>
        </w:rPr>
        <w:t>文件为</w:t>
      </w:r>
      <w:r>
        <w:rPr>
          <w:rFonts w:ascii="仿宋" w:hAnsi="仿宋" w:eastAsia="仿宋"/>
          <w:b/>
          <w:color w:val="000000"/>
          <w:sz w:val="24"/>
          <w:szCs w:val="24"/>
        </w:rPr>
        <w:t>报价供应商为中标人</w:t>
      </w:r>
      <w:r>
        <w:rPr>
          <w:rFonts w:hint="eastAsia" w:ascii="仿宋" w:hAnsi="仿宋" w:eastAsia="仿宋"/>
          <w:b/>
          <w:color w:val="000000"/>
          <w:sz w:val="24"/>
          <w:szCs w:val="24"/>
        </w:rPr>
        <w:t>（成交人）</w:t>
      </w:r>
      <w:r>
        <w:rPr>
          <w:rFonts w:ascii="仿宋" w:hAnsi="仿宋" w:eastAsia="仿宋"/>
          <w:b/>
          <w:color w:val="000000"/>
          <w:sz w:val="24"/>
          <w:szCs w:val="24"/>
        </w:rPr>
        <w:t>的合同</w:t>
      </w:r>
      <w:r>
        <w:rPr>
          <w:rFonts w:hint="eastAsia" w:ascii="仿宋" w:hAnsi="仿宋" w:eastAsia="仿宋"/>
          <w:b/>
          <w:color w:val="000000"/>
          <w:sz w:val="24"/>
          <w:szCs w:val="24"/>
        </w:rPr>
        <w:t>复印件</w:t>
      </w:r>
      <w:r>
        <w:rPr>
          <w:rFonts w:hint="eastAsia" w:ascii="仿宋" w:hAnsi="仿宋" w:eastAsia="仿宋"/>
          <w:b/>
          <w:color w:val="000000"/>
          <w:sz w:val="24"/>
          <w:szCs w:val="24"/>
          <w:lang w:eastAsia="zh-CN"/>
        </w:rPr>
        <w:t>，</w:t>
      </w:r>
      <w:r>
        <w:rPr>
          <w:rFonts w:hint="eastAsia" w:ascii="仿宋" w:hAnsi="仿宋" w:eastAsia="仿宋"/>
          <w:b/>
          <w:bCs/>
          <w:color w:val="000000"/>
          <w:sz w:val="24"/>
          <w:szCs w:val="24"/>
          <w:highlight w:val="none"/>
          <w:lang w:val="en-US" w:eastAsia="zh-CN"/>
        </w:rPr>
        <w:t>文件时间以合同签订日期为准</w:t>
      </w:r>
      <w:r>
        <w:rPr>
          <w:rFonts w:ascii="仿宋" w:hAnsi="仿宋" w:eastAsia="仿宋"/>
          <w:b/>
          <w:color w:val="000000"/>
          <w:sz w:val="24"/>
          <w:szCs w:val="24"/>
        </w:rPr>
        <w:t>。</w:t>
      </w:r>
    </w:p>
    <w:p>
      <w:pPr>
        <w:tabs>
          <w:tab w:val="left" w:pos="0"/>
        </w:tabs>
        <w:adjustRightInd/>
        <w:snapToGrid/>
        <w:ind w:firstLine="361" w:firstLineChars="150"/>
        <w:rPr>
          <w:rFonts w:ascii="仿宋" w:hAnsi="仿宋" w:eastAsia="仿宋"/>
          <w:color w:val="000000"/>
          <w:sz w:val="24"/>
          <w:szCs w:val="24"/>
        </w:rPr>
      </w:pPr>
      <w:r>
        <w:rPr>
          <w:rFonts w:hint="eastAsia" w:ascii="仿宋" w:hAnsi="仿宋" w:eastAsia="仿宋"/>
          <w:b/>
          <w:color w:val="000000"/>
          <w:sz w:val="24"/>
          <w:szCs w:val="24"/>
          <w:lang w:val="en-US" w:eastAsia="zh-CN"/>
        </w:rPr>
        <w:t>2、</w:t>
      </w:r>
      <w:r>
        <w:rPr>
          <w:rFonts w:ascii="仿宋" w:hAnsi="仿宋" w:eastAsia="仿宋"/>
          <w:b/>
          <w:color w:val="000000"/>
          <w:sz w:val="24"/>
          <w:szCs w:val="24"/>
        </w:rPr>
        <w:t>资格证明文件均需提供复印件，要求清晰，并加盖报价供应商公章。</w:t>
      </w:r>
      <w:r>
        <w:rPr>
          <w:rFonts w:hint="eastAsia" w:ascii="仿宋" w:hAnsi="仿宋" w:eastAsia="仿宋"/>
          <w:color w:val="000000"/>
          <w:sz w:val="24"/>
          <w:szCs w:val="24"/>
        </w:rPr>
        <w:t xml:space="preserve"> </w:t>
      </w:r>
    </w:p>
    <w:p>
      <w:pPr>
        <w:tabs>
          <w:tab w:val="left" w:pos="0"/>
        </w:tabs>
        <w:adjustRightInd/>
        <w:snapToGrid/>
        <w:ind w:firstLine="0" w:firstLineChars="0"/>
        <w:rPr>
          <w:rFonts w:ascii="仿宋" w:hAnsi="仿宋" w:eastAsia="仿宋"/>
          <w:color w:val="000000"/>
          <w:sz w:val="24"/>
          <w:szCs w:val="24"/>
        </w:rPr>
      </w:pPr>
      <w:r>
        <w:rPr>
          <w:rFonts w:hint="eastAsia" w:ascii="仿宋" w:hAnsi="仿宋" w:eastAsia="仿宋"/>
          <w:color w:val="000000"/>
          <w:sz w:val="24"/>
          <w:szCs w:val="24"/>
        </w:rPr>
        <w:t>（二）报价文件组成：</w:t>
      </w:r>
    </w:p>
    <w:p>
      <w:pPr>
        <w:ind w:firstLine="480"/>
        <w:rPr>
          <w:rFonts w:ascii="仿宋" w:hAnsi="仿宋" w:eastAsia="仿宋"/>
          <w:color w:val="000000"/>
          <w:sz w:val="24"/>
          <w:szCs w:val="24"/>
        </w:rPr>
      </w:pPr>
      <w:r>
        <w:rPr>
          <w:rFonts w:hint="eastAsia" w:ascii="仿宋" w:hAnsi="仿宋" w:eastAsia="仿宋"/>
          <w:color w:val="000000"/>
          <w:sz w:val="24"/>
          <w:szCs w:val="24"/>
        </w:rPr>
        <w:t>城市新中心保障房工程（一期）苗木竞争性询价采购报价清单（详见附件5，注：报价供应商法定代表人（经营者</w:t>
      </w:r>
      <w:r>
        <w:rPr>
          <w:rFonts w:ascii="仿宋" w:hAnsi="仿宋" w:eastAsia="仿宋"/>
          <w:color w:val="000000"/>
          <w:sz w:val="24"/>
          <w:szCs w:val="24"/>
        </w:rPr>
        <w:t>/负责人）</w:t>
      </w:r>
      <w:r>
        <w:rPr>
          <w:rFonts w:hint="eastAsia" w:ascii="仿宋" w:hAnsi="仿宋" w:eastAsia="仿宋"/>
          <w:color w:val="000000"/>
          <w:sz w:val="24"/>
          <w:szCs w:val="24"/>
        </w:rPr>
        <w:t>签字、盖报价</w:t>
      </w:r>
      <w:r>
        <w:rPr>
          <w:rFonts w:ascii="仿宋" w:hAnsi="仿宋" w:eastAsia="仿宋"/>
          <w:color w:val="000000"/>
          <w:sz w:val="24"/>
          <w:szCs w:val="24"/>
        </w:rPr>
        <w:t>供应商</w:t>
      </w:r>
      <w:r>
        <w:rPr>
          <w:rFonts w:hint="eastAsia" w:ascii="仿宋" w:hAnsi="仿宋" w:eastAsia="仿宋"/>
          <w:color w:val="000000"/>
          <w:sz w:val="24"/>
          <w:szCs w:val="24"/>
        </w:rPr>
        <w:t>公章，否则该询价采购报价文件无效。）</w:t>
      </w:r>
    </w:p>
    <w:p>
      <w:pPr>
        <w:ind w:firstLine="0" w:firstLineChars="0"/>
        <w:rPr>
          <w:rFonts w:ascii="仿宋" w:hAnsi="仿宋" w:eastAsia="仿宋"/>
          <w:color w:val="000000"/>
          <w:sz w:val="24"/>
          <w:szCs w:val="24"/>
        </w:rPr>
      </w:pPr>
      <w:r>
        <w:rPr>
          <w:rFonts w:hint="eastAsia" w:ascii="仿宋" w:hAnsi="仿宋" w:eastAsia="仿宋"/>
          <w:b/>
          <w:color w:val="000000"/>
          <w:sz w:val="24"/>
          <w:szCs w:val="24"/>
        </w:rPr>
        <w:t xml:space="preserve">    注：报价供应商对询价采购文件所附清单所列项目须报价完整，不接受只对独立清单内的部分项目进行报价，如只针对部分项目进行报价时，该报价文件按无效报价处理。</w:t>
      </w:r>
    </w:p>
    <w:p>
      <w:pPr>
        <w:adjustRightInd/>
        <w:snapToGrid/>
        <w:ind w:firstLine="0" w:firstLineChars="0"/>
        <w:jc w:val="left"/>
        <w:rPr>
          <w:rFonts w:ascii="仿宋" w:hAnsi="仿宋" w:eastAsia="仿宋"/>
          <w:b/>
          <w:bCs/>
          <w:color w:val="000000"/>
          <w:sz w:val="24"/>
          <w:szCs w:val="24"/>
        </w:rPr>
      </w:pPr>
      <w:r>
        <w:rPr>
          <w:rFonts w:hint="eastAsia" w:ascii="仿宋" w:hAnsi="仿宋" w:eastAsia="仿宋"/>
          <w:b/>
          <w:bCs/>
          <w:color w:val="000000"/>
          <w:sz w:val="24"/>
          <w:szCs w:val="24"/>
        </w:rPr>
        <w:t>八、报价竞价担保</w:t>
      </w:r>
    </w:p>
    <w:p>
      <w:pPr>
        <w:widowControl/>
        <w:adjustRightInd/>
        <w:snapToGrid/>
        <w:ind w:firstLine="480"/>
        <w:jc w:val="left"/>
        <w:rPr>
          <w:rFonts w:ascii="仿宋" w:hAnsi="仿宋" w:eastAsia="仿宋"/>
          <w:color w:val="000000"/>
          <w:sz w:val="24"/>
          <w:szCs w:val="24"/>
        </w:rPr>
      </w:pPr>
      <w:r>
        <w:rPr>
          <w:rFonts w:hint="eastAsia" w:ascii="仿宋" w:hAnsi="仿宋" w:eastAsia="仿宋"/>
          <w:color w:val="000000"/>
          <w:sz w:val="24"/>
          <w:szCs w:val="24"/>
        </w:rPr>
        <w:t>各报价供应商在报价文件递交截止时间前，向</w:t>
      </w:r>
      <w:r>
        <w:rPr>
          <w:rFonts w:ascii="仿宋" w:hAnsi="仿宋" w:eastAsia="仿宋"/>
          <w:color w:val="000000"/>
          <w:sz w:val="24"/>
          <w:szCs w:val="24"/>
        </w:rPr>
        <w:t>EPC单位（采购单位）</w:t>
      </w:r>
      <w:r>
        <w:rPr>
          <w:rFonts w:hint="eastAsia" w:ascii="仿宋" w:hAnsi="仿宋" w:eastAsia="仿宋"/>
          <w:color w:val="000000"/>
          <w:sz w:val="24"/>
          <w:szCs w:val="24"/>
        </w:rPr>
        <w:t>提交竞价保证金人民币</w:t>
      </w:r>
      <w:r>
        <w:rPr>
          <w:rFonts w:hint="eastAsia" w:ascii="仿宋" w:hAnsi="仿宋" w:eastAsia="仿宋"/>
          <w:color w:val="000000"/>
          <w:sz w:val="24"/>
          <w:szCs w:val="24"/>
          <w:highlight w:val="none"/>
        </w:rPr>
        <w:t>贰万元整（￥20</w:t>
      </w:r>
      <w:r>
        <w:rPr>
          <w:rFonts w:ascii="仿宋" w:hAnsi="仿宋" w:eastAsia="仿宋"/>
          <w:color w:val="000000"/>
          <w:sz w:val="24"/>
          <w:szCs w:val="24"/>
          <w:highlight w:val="none"/>
        </w:rPr>
        <w:t>,</w:t>
      </w:r>
      <w:r>
        <w:rPr>
          <w:rFonts w:hint="eastAsia" w:ascii="仿宋" w:hAnsi="仿宋" w:eastAsia="仿宋"/>
          <w:color w:val="000000"/>
          <w:sz w:val="24"/>
          <w:szCs w:val="24"/>
          <w:highlight w:val="none"/>
        </w:rPr>
        <w:t>000</w:t>
      </w:r>
      <w:r>
        <w:rPr>
          <w:rFonts w:ascii="仿宋" w:hAnsi="仿宋" w:eastAsia="仿宋"/>
          <w:color w:val="000000"/>
          <w:sz w:val="24"/>
          <w:szCs w:val="24"/>
          <w:highlight w:val="none"/>
        </w:rPr>
        <w:t>.00</w:t>
      </w:r>
      <w:r>
        <w:rPr>
          <w:rFonts w:hint="eastAsia" w:ascii="仿宋" w:hAnsi="仿宋" w:eastAsia="仿宋"/>
          <w:color w:val="000000"/>
          <w:sz w:val="24"/>
          <w:szCs w:val="24"/>
          <w:highlight w:val="none"/>
        </w:rPr>
        <w:t>）</w:t>
      </w:r>
      <w:r>
        <w:rPr>
          <w:rFonts w:hint="eastAsia" w:ascii="仿宋" w:hAnsi="仿宋" w:eastAsia="仿宋"/>
          <w:color w:val="000000"/>
          <w:sz w:val="24"/>
          <w:szCs w:val="24"/>
        </w:rPr>
        <w:t>，提交方式为银行转账，且须在提交保证金时备注：</w:t>
      </w:r>
      <w:r>
        <w:rPr>
          <w:rFonts w:hint="eastAsia" w:ascii="仿宋" w:hAnsi="仿宋" w:eastAsia="仿宋"/>
          <w:b/>
          <w:color w:val="000000"/>
          <w:sz w:val="24"/>
          <w:szCs w:val="24"/>
        </w:rPr>
        <w:t>城市新中心保障房工程工程（一期）苗木</w:t>
      </w:r>
      <w:r>
        <w:rPr>
          <w:rFonts w:ascii="仿宋" w:hAnsi="仿宋" w:eastAsia="仿宋"/>
          <w:b/>
          <w:color w:val="000000"/>
          <w:sz w:val="24"/>
          <w:szCs w:val="24"/>
        </w:rPr>
        <w:t>竞价保证金</w:t>
      </w:r>
      <w:r>
        <w:rPr>
          <w:rFonts w:ascii="仿宋" w:hAnsi="仿宋" w:eastAsia="仿宋"/>
          <w:color w:val="000000"/>
          <w:sz w:val="24"/>
          <w:szCs w:val="24"/>
        </w:rPr>
        <w:t>。EPC单位（采购单位）</w:t>
      </w:r>
      <w:r>
        <w:rPr>
          <w:rFonts w:hint="eastAsia" w:ascii="仿宋" w:hAnsi="仿宋" w:eastAsia="仿宋"/>
          <w:color w:val="000000"/>
          <w:sz w:val="24"/>
          <w:szCs w:val="24"/>
        </w:rPr>
        <w:t>收到保证金后可即时向报价供应商开具收款收据（注：由报价供应商自行考虑是否即时索取收款收据）。非中选供应商的保证金在开价后一周内</w:t>
      </w:r>
      <w:r>
        <w:rPr>
          <w:rFonts w:hint="eastAsia" w:ascii="仿宋" w:hAnsi="仿宋" w:eastAsia="仿宋"/>
          <w:color w:val="000000"/>
          <w:sz w:val="24"/>
          <w:szCs w:val="24"/>
          <w:lang w:val="en-US" w:eastAsia="zh-CN"/>
        </w:rPr>
        <w:t>无息</w:t>
      </w:r>
      <w:r>
        <w:rPr>
          <w:rFonts w:hint="eastAsia" w:ascii="仿宋" w:hAnsi="仿宋" w:eastAsia="仿宋"/>
          <w:color w:val="000000"/>
          <w:sz w:val="24"/>
          <w:szCs w:val="24"/>
        </w:rPr>
        <w:t>退还；中选供应商的保证金，待</w:t>
      </w:r>
      <w:r>
        <w:rPr>
          <w:rFonts w:ascii="仿宋" w:hAnsi="仿宋" w:eastAsia="仿宋"/>
          <w:color w:val="000000"/>
          <w:sz w:val="24"/>
          <w:szCs w:val="24"/>
        </w:rPr>
        <w:t>EPC单位（采购单位）</w:t>
      </w:r>
      <w:r>
        <w:rPr>
          <w:rFonts w:hint="eastAsia" w:ascii="仿宋" w:hAnsi="仿宋" w:eastAsia="仿宋"/>
          <w:color w:val="000000"/>
          <w:sz w:val="24"/>
          <w:szCs w:val="24"/>
        </w:rPr>
        <w:t>与中选供应商签订合同后一周内</w:t>
      </w:r>
      <w:r>
        <w:rPr>
          <w:rFonts w:hint="eastAsia" w:ascii="仿宋" w:hAnsi="仿宋" w:eastAsia="仿宋"/>
          <w:color w:val="000000"/>
          <w:sz w:val="24"/>
          <w:szCs w:val="24"/>
          <w:lang w:val="en-US" w:eastAsia="zh-CN"/>
        </w:rPr>
        <w:t>无息</w:t>
      </w:r>
      <w:r>
        <w:rPr>
          <w:rFonts w:hint="eastAsia" w:ascii="仿宋" w:hAnsi="仿宋" w:eastAsia="仿宋"/>
          <w:color w:val="000000"/>
          <w:sz w:val="24"/>
          <w:szCs w:val="24"/>
        </w:rPr>
        <w:t>退还（若</w:t>
      </w:r>
      <w:bookmarkStart w:id="0" w:name="OLE_LINK3"/>
      <w:r>
        <w:rPr>
          <w:rFonts w:hint="eastAsia" w:ascii="仿宋" w:hAnsi="仿宋" w:eastAsia="仿宋"/>
          <w:color w:val="000000"/>
          <w:sz w:val="24"/>
          <w:szCs w:val="24"/>
        </w:rPr>
        <w:t>中选</w:t>
      </w:r>
      <w:bookmarkEnd w:id="0"/>
      <w:r>
        <w:rPr>
          <w:rFonts w:hint="eastAsia" w:ascii="仿宋" w:hAnsi="仿宋" w:eastAsia="仿宋"/>
          <w:color w:val="000000"/>
          <w:sz w:val="24"/>
          <w:szCs w:val="24"/>
        </w:rPr>
        <w:t>供应商放弃中选资格，不与</w:t>
      </w:r>
      <w:r>
        <w:rPr>
          <w:rFonts w:ascii="仿宋" w:hAnsi="仿宋" w:eastAsia="仿宋"/>
          <w:color w:val="000000"/>
          <w:sz w:val="24"/>
          <w:szCs w:val="24"/>
        </w:rPr>
        <w:t>EPC单位（采购单位）</w:t>
      </w:r>
      <w:r>
        <w:rPr>
          <w:rFonts w:hint="eastAsia" w:ascii="仿宋" w:hAnsi="仿宋" w:eastAsia="仿宋"/>
          <w:color w:val="000000"/>
          <w:sz w:val="24"/>
          <w:szCs w:val="24"/>
        </w:rPr>
        <w:t>签订合同，则</w:t>
      </w:r>
      <w:r>
        <w:rPr>
          <w:rFonts w:ascii="仿宋" w:hAnsi="仿宋" w:eastAsia="仿宋"/>
          <w:color w:val="000000"/>
          <w:sz w:val="24"/>
          <w:szCs w:val="24"/>
        </w:rPr>
        <w:t>EPC单位（采购单位）</w:t>
      </w:r>
      <w:r>
        <w:rPr>
          <w:rFonts w:hint="eastAsia" w:ascii="仿宋" w:hAnsi="仿宋" w:eastAsia="仿宋"/>
          <w:color w:val="000000"/>
          <w:sz w:val="24"/>
          <w:szCs w:val="24"/>
        </w:rPr>
        <w:t>将没收该中选供应商的竞价保证金，同时建设单位将取消该供应商参与今后任何项目的竞价资格）。</w:t>
      </w:r>
    </w:p>
    <w:p>
      <w:pPr>
        <w:adjustRightInd/>
        <w:snapToGrid/>
        <w:ind w:firstLine="482"/>
        <w:jc w:val="left"/>
        <w:rPr>
          <w:rFonts w:ascii="仿宋" w:hAnsi="仿宋" w:eastAsia="仿宋"/>
          <w:b/>
          <w:bCs/>
          <w:color w:val="000000"/>
          <w:sz w:val="24"/>
          <w:szCs w:val="24"/>
        </w:rPr>
      </w:pPr>
      <w:r>
        <w:rPr>
          <w:rFonts w:ascii="仿宋" w:hAnsi="仿宋" w:eastAsia="仿宋"/>
          <w:b/>
          <w:bCs/>
          <w:color w:val="000000"/>
          <w:sz w:val="24"/>
          <w:szCs w:val="24"/>
        </w:rPr>
        <w:t>竞价保证金转账账户</w:t>
      </w:r>
      <w:r>
        <w:rPr>
          <w:rFonts w:hint="eastAsia" w:ascii="仿宋" w:hAnsi="仿宋" w:eastAsia="仿宋"/>
          <w:b/>
          <w:bCs/>
          <w:color w:val="000000"/>
          <w:sz w:val="24"/>
          <w:szCs w:val="24"/>
        </w:rPr>
        <w:t>：</w:t>
      </w:r>
    </w:p>
    <w:p>
      <w:pPr>
        <w:widowControl/>
        <w:adjustRightInd/>
        <w:snapToGrid/>
        <w:ind w:firstLine="480"/>
        <w:jc w:val="left"/>
        <w:rPr>
          <w:rFonts w:ascii="仿宋" w:hAnsi="仿宋" w:eastAsia="仿宋"/>
          <w:color w:val="000000"/>
          <w:sz w:val="24"/>
          <w:szCs w:val="24"/>
        </w:rPr>
      </w:pPr>
      <w:r>
        <w:rPr>
          <w:rFonts w:hint="eastAsia" w:ascii="仿宋" w:hAnsi="仿宋" w:eastAsia="仿宋"/>
          <w:color w:val="000000"/>
          <w:sz w:val="24"/>
          <w:szCs w:val="24"/>
        </w:rPr>
        <w:t>单位名称：中建科技集团有限公司深圳分公司</w:t>
      </w:r>
    </w:p>
    <w:p>
      <w:pPr>
        <w:widowControl/>
        <w:adjustRightInd/>
        <w:snapToGrid/>
        <w:ind w:firstLine="480"/>
        <w:jc w:val="left"/>
        <w:rPr>
          <w:rFonts w:ascii="仿宋" w:hAnsi="仿宋" w:eastAsia="仿宋"/>
          <w:color w:val="000000"/>
          <w:sz w:val="24"/>
          <w:szCs w:val="24"/>
        </w:rPr>
      </w:pPr>
      <w:r>
        <w:rPr>
          <w:rFonts w:ascii="仿宋" w:hAnsi="仿宋" w:eastAsia="仿宋"/>
          <w:color w:val="000000"/>
          <w:sz w:val="24"/>
          <w:szCs w:val="24"/>
        </w:rPr>
        <w:t>纳税人识别号</w:t>
      </w:r>
      <w:r>
        <w:rPr>
          <w:rFonts w:hint="eastAsia" w:ascii="仿宋" w:hAnsi="仿宋" w:eastAsia="仿宋"/>
          <w:color w:val="000000"/>
          <w:sz w:val="24"/>
          <w:szCs w:val="24"/>
        </w:rPr>
        <w:t>：91440300MA5D8E149T</w:t>
      </w:r>
    </w:p>
    <w:p>
      <w:pPr>
        <w:widowControl/>
        <w:adjustRightInd/>
        <w:snapToGrid/>
        <w:ind w:firstLine="480"/>
        <w:jc w:val="left"/>
        <w:rPr>
          <w:rFonts w:ascii="仿宋" w:hAnsi="仿宋" w:eastAsia="仿宋"/>
          <w:color w:val="000000"/>
          <w:sz w:val="24"/>
          <w:szCs w:val="24"/>
        </w:rPr>
      </w:pPr>
      <w:r>
        <w:rPr>
          <w:rFonts w:ascii="仿宋" w:hAnsi="仿宋" w:eastAsia="仿宋"/>
          <w:color w:val="000000"/>
          <w:sz w:val="24"/>
          <w:szCs w:val="24"/>
        </w:rPr>
        <w:t>地址</w:t>
      </w:r>
      <w:r>
        <w:rPr>
          <w:rFonts w:hint="eastAsia" w:ascii="仿宋" w:hAnsi="仿宋" w:eastAsia="仿宋"/>
          <w:color w:val="000000"/>
          <w:sz w:val="24"/>
          <w:szCs w:val="24"/>
        </w:rPr>
        <w:t>：深圳市坪山区坪山街道六联社区坪山大道2007号创新广场B1902</w:t>
      </w:r>
    </w:p>
    <w:p>
      <w:pPr>
        <w:widowControl/>
        <w:adjustRightInd/>
        <w:snapToGrid/>
        <w:ind w:firstLine="480"/>
        <w:jc w:val="left"/>
        <w:rPr>
          <w:rFonts w:ascii="仿宋" w:hAnsi="仿宋" w:eastAsia="仿宋"/>
          <w:color w:val="000000"/>
          <w:sz w:val="24"/>
          <w:szCs w:val="24"/>
        </w:rPr>
      </w:pPr>
      <w:r>
        <w:rPr>
          <w:rFonts w:ascii="仿宋" w:hAnsi="仿宋" w:eastAsia="仿宋"/>
          <w:color w:val="000000"/>
          <w:sz w:val="24"/>
          <w:szCs w:val="24"/>
        </w:rPr>
        <w:t>电话</w:t>
      </w:r>
      <w:r>
        <w:rPr>
          <w:rFonts w:hint="eastAsia" w:ascii="仿宋" w:hAnsi="仿宋" w:eastAsia="仿宋"/>
          <w:color w:val="000000"/>
          <w:sz w:val="24"/>
          <w:szCs w:val="24"/>
        </w:rPr>
        <w:t>：0755-22227131</w:t>
      </w:r>
    </w:p>
    <w:p>
      <w:pPr>
        <w:widowControl/>
        <w:adjustRightInd/>
        <w:snapToGrid/>
        <w:ind w:firstLine="480"/>
        <w:jc w:val="left"/>
        <w:rPr>
          <w:rFonts w:ascii="仿宋" w:hAnsi="仿宋" w:eastAsia="仿宋"/>
          <w:color w:val="000000"/>
          <w:sz w:val="24"/>
          <w:szCs w:val="24"/>
        </w:rPr>
      </w:pPr>
      <w:r>
        <w:rPr>
          <w:rFonts w:hint="eastAsia" w:ascii="仿宋" w:hAnsi="仿宋" w:eastAsia="仿宋"/>
          <w:color w:val="000000"/>
          <w:sz w:val="24"/>
          <w:szCs w:val="24"/>
        </w:rPr>
        <w:t xml:space="preserve">开户行：中国建设银行深圳振华支行 </w:t>
      </w:r>
    </w:p>
    <w:p>
      <w:pPr>
        <w:widowControl/>
        <w:adjustRightInd/>
        <w:snapToGrid/>
        <w:ind w:firstLine="480"/>
        <w:jc w:val="left"/>
        <w:rPr>
          <w:rFonts w:ascii="仿宋" w:hAnsi="仿宋" w:eastAsia="仿宋"/>
          <w:color w:val="000000"/>
          <w:sz w:val="24"/>
          <w:szCs w:val="24"/>
        </w:rPr>
      </w:pPr>
      <w:r>
        <w:rPr>
          <w:rFonts w:hint="eastAsia" w:ascii="仿宋" w:hAnsi="仿宋" w:eastAsia="仿宋"/>
          <w:color w:val="000000"/>
          <w:sz w:val="24"/>
          <w:szCs w:val="24"/>
        </w:rPr>
        <w:t>账号：4425 0100 0032 0000 1714</w:t>
      </w:r>
    </w:p>
    <w:p>
      <w:pPr>
        <w:widowControl/>
        <w:adjustRightInd/>
        <w:snapToGrid/>
        <w:ind w:firstLine="480"/>
        <w:jc w:val="left"/>
        <w:rPr>
          <w:rFonts w:ascii="仿宋" w:hAnsi="仿宋" w:eastAsia="仿宋"/>
          <w:color w:val="000000"/>
          <w:sz w:val="24"/>
          <w:szCs w:val="24"/>
        </w:rPr>
      </w:pPr>
      <w:r>
        <w:rPr>
          <w:rFonts w:hint="eastAsia" w:ascii="仿宋" w:hAnsi="仿宋" w:eastAsia="仿宋"/>
          <w:color w:val="000000"/>
          <w:sz w:val="24"/>
          <w:szCs w:val="24"/>
        </w:rPr>
        <w:t>转账备注：城市新中心保障房工程（一期）苗木投标保证金</w:t>
      </w:r>
    </w:p>
    <w:p>
      <w:pPr>
        <w:adjustRightInd/>
        <w:snapToGrid/>
        <w:ind w:firstLine="0" w:firstLineChars="0"/>
        <w:jc w:val="left"/>
        <w:rPr>
          <w:rFonts w:ascii="仿宋" w:hAnsi="仿宋" w:eastAsia="仿宋"/>
          <w:b/>
          <w:bCs/>
          <w:color w:val="000000"/>
          <w:sz w:val="24"/>
          <w:szCs w:val="24"/>
        </w:rPr>
      </w:pPr>
      <w:r>
        <w:rPr>
          <w:rFonts w:hint="eastAsia" w:ascii="仿宋" w:hAnsi="仿宋" w:eastAsia="仿宋"/>
          <w:b/>
          <w:bCs/>
          <w:color w:val="000000"/>
          <w:sz w:val="24"/>
          <w:szCs w:val="24"/>
        </w:rPr>
        <w:t>九、无效报价</w:t>
      </w:r>
    </w:p>
    <w:p>
      <w:pPr>
        <w:tabs>
          <w:tab w:val="left" w:pos="0"/>
        </w:tabs>
        <w:adjustRightInd/>
        <w:snapToGrid/>
        <w:ind w:firstLine="0" w:firstLineChars="0"/>
        <w:rPr>
          <w:rFonts w:ascii="仿宋" w:hAnsi="仿宋" w:eastAsia="仿宋"/>
          <w:color w:val="000000"/>
          <w:sz w:val="24"/>
          <w:szCs w:val="24"/>
        </w:rPr>
      </w:pPr>
      <w:r>
        <w:rPr>
          <w:rFonts w:hint="eastAsia" w:ascii="仿宋" w:hAnsi="仿宋" w:eastAsia="仿宋"/>
          <w:color w:val="000000"/>
          <w:sz w:val="24"/>
          <w:szCs w:val="24"/>
        </w:rPr>
        <w:t xml:space="preserve">    报价供应商有下列情况之一，其竞争性报价文件视为无效报价文件：</w:t>
      </w:r>
    </w:p>
    <w:p>
      <w:pPr>
        <w:tabs>
          <w:tab w:val="left" w:pos="0"/>
        </w:tabs>
        <w:snapToGrid/>
        <w:ind w:firstLine="480"/>
        <w:rPr>
          <w:rFonts w:ascii="仿宋" w:hAnsi="仿宋" w:eastAsia="仿宋"/>
          <w:color w:val="000000"/>
          <w:sz w:val="24"/>
          <w:szCs w:val="24"/>
        </w:rPr>
      </w:pPr>
      <w:r>
        <w:rPr>
          <w:rFonts w:hint="eastAsia" w:ascii="仿宋" w:hAnsi="仿宋" w:eastAsia="仿宋"/>
          <w:color w:val="000000"/>
          <w:sz w:val="24"/>
          <w:szCs w:val="24"/>
        </w:rPr>
        <w:t>1、投标报价高于限价金额（单价与总价均不得高于限价金额）；</w:t>
      </w:r>
    </w:p>
    <w:p>
      <w:pPr>
        <w:tabs>
          <w:tab w:val="left" w:pos="0"/>
        </w:tabs>
        <w:snapToGrid/>
        <w:ind w:firstLine="480"/>
        <w:rPr>
          <w:rFonts w:ascii="仿宋" w:hAnsi="仿宋" w:eastAsia="仿宋"/>
          <w:color w:val="000000"/>
          <w:sz w:val="24"/>
          <w:szCs w:val="24"/>
        </w:rPr>
      </w:pPr>
      <w:r>
        <w:rPr>
          <w:rFonts w:hint="eastAsia" w:ascii="仿宋" w:hAnsi="仿宋" w:eastAsia="仿宋"/>
          <w:color w:val="000000"/>
          <w:sz w:val="24"/>
          <w:szCs w:val="24"/>
        </w:rPr>
        <w:t>2、报价清单未按竞争性询价采购文件要求加盖报价</w:t>
      </w:r>
      <w:r>
        <w:rPr>
          <w:rFonts w:ascii="仿宋" w:hAnsi="仿宋" w:eastAsia="仿宋"/>
          <w:color w:val="000000"/>
          <w:sz w:val="24"/>
          <w:szCs w:val="24"/>
        </w:rPr>
        <w:t>供应商</w:t>
      </w:r>
      <w:r>
        <w:rPr>
          <w:rFonts w:hint="eastAsia" w:ascii="仿宋" w:hAnsi="仿宋" w:eastAsia="仿宋"/>
          <w:color w:val="000000"/>
          <w:sz w:val="24"/>
          <w:szCs w:val="24"/>
        </w:rPr>
        <w:t>公章或法定代表人（经营者/负责人）签名或签章；</w:t>
      </w:r>
    </w:p>
    <w:p>
      <w:pPr>
        <w:tabs>
          <w:tab w:val="left" w:pos="0"/>
        </w:tabs>
        <w:snapToGrid/>
        <w:ind w:firstLine="480"/>
        <w:rPr>
          <w:rFonts w:ascii="仿宋" w:hAnsi="仿宋" w:eastAsia="仿宋"/>
          <w:color w:val="000000"/>
          <w:sz w:val="24"/>
          <w:szCs w:val="24"/>
        </w:rPr>
      </w:pPr>
      <w:r>
        <w:rPr>
          <w:rFonts w:hint="eastAsia" w:ascii="仿宋" w:hAnsi="仿宋" w:eastAsia="仿宋"/>
          <w:color w:val="000000"/>
          <w:sz w:val="24"/>
          <w:szCs w:val="24"/>
        </w:rPr>
        <w:t>3、报价材料（设备）不能满足竞争性询价采购文件的质量、交货时间；</w:t>
      </w:r>
    </w:p>
    <w:p>
      <w:pPr>
        <w:tabs>
          <w:tab w:val="left" w:pos="0"/>
        </w:tabs>
        <w:snapToGrid/>
        <w:ind w:firstLine="480"/>
        <w:rPr>
          <w:rFonts w:ascii="仿宋" w:hAnsi="仿宋" w:eastAsia="仿宋"/>
          <w:color w:val="000000"/>
          <w:sz w:val="24"/>
          <w:szCs w:val="24"/>
        </w:rPr>
      </w:pPr>
      <w:r>
        <w:rPr>
          <w:rFonts w:hint="eastAsia" w:ascii="仿宋" w:hAnsi="仿宋" w:eastAsia="仿宋"/>
          <w:color w:val="000000"/>
          <w:sz w:val="24"/>
          <w:szCs w:val="24"/>
        </w:rPr>
        <w:t>4、只对报价清单部分项目进行报价，存在缺漏或不完整；</w:t>
      </w:r>
    </w:p>
    <w:p>
      <w:pPr>
        <w:tabs>
          <w:tab w:val="left" w:pos="0"/>
        </w:tabs>
        <w:snapToGrid/>
        <w:ind w:firstLine="480"/>
        <w:rPr>
          <w:rFonts w:ascii="仿宋" w:hAnsi="仿宋" w:eastAsia="仿宋"/>
          <w:color w:val="000000"/>
          <w:sz w:val="24"/>
          <w:szCs w:val="24"/>
        </w:rPr>
      </w:pPr>
      <w:r>
        <w:rPr>
          <w:rFonts w:hint="eastAsia" w:ascii="仿宋" w:hAnsi="仿宋" w:eastAsia="仿宋"/>
          <w:color w:val="000000"/>
          <w:sz w:val="24"/>
          <w:szCs w:val="24"/>
        </w:rPr>
        <w:t>5、修改清单项目、规格、数量、备注、暂定价等；</w:t>
      </w:r>
    </w:p>
    <w:p>
      <w:pPr>
        <w:tabs>
          <w:tab w:val="left" w:pos="0"/>
        </w:tabs>
        <w:snapToGrid/>
        <w:ind w:firstLine="480"/>
        <w:rPr>
          <w:rFonts w:ascii="仿宋" w:hAnsi="仿宋" w:eastAsia="仿宋"/>
          <w:color w:val="000000"/>
          <w:sz w:val="24"/>
          <w:szCs w:val="24"/>
        </w:rPr>
      </w:pPr>
      <w:r>
        <w:rPr>
          <w:rFonts w:ascii="仿宋" w:hAnsi="仿宋" w:eastAsia="仿宋"/>
          <w:color w:val="000000"/>
          <w:sz w:val="24"/>
          <w:szCs w:val="24"/>
        </w:rPr>
        <w:t>6</w:t>
      </w:r>
      <w:r>
        <w:rPr>
          <w:rFonts w:hint="eastAsia" w:ascii="仿宋" w:hAnsi="仿宋" w:eastAsia="仿宋"/>
          <w:color w:val="000000"/>
          <w:sz w:val="24"/>
          <w:szCs w:val="24"/>
        </w:rPr>
        <w:t>、逾期提交或非指定地点和截止时间后提交的报价文件；</w:t>
      </w:r>
    </w:p>
    <w:p>
      <w:pPr>
        <w:tabs>
          <w:tab w:val="left" w:pos="0"/>
        </w:tabs>
        <w:snapToGrid/>
        <w:ind w:firstLine="480"/>
        <w:rPr>
          <w:rFonts w:ascii="仿宋" w:hAnsi="仿宋" w:eastAsia="仿宋"/>
          <w:color w:val="000000"/>
          <w:sz w:val="24"/>
          <w:szCs w:val="24"/>
        </w:rPr>
      </w:pPr>
      <w:r>
        <w:rPr>
          <w:rFonts w:ascii="仿宋" w:hAnsi="仿宋" w:eastAsia="仿宋"/>
          <w:color w:val="000000"/>
          <w:sz w:val="24"/>
          <w:szCs w:val="24"/>
        </w:rPr>
        <w:t>7</w:t>
      </w:r>
      <w:r>
        <w:rPr>
          <w:rFonts w:hint="eastAsia" w:ascii="仿宋" w:hAnsi="仿宋" w:eastAsia="仿宋"/>
          <w:color w:val="000000"/>
          <w:sz w:val="24"/>
          <w:szCs w:val="24"/>
        </w:rPr>
        <w:t>、竞争性报价文件未按竞争性询价采购文件规定的格式和内容编制；</w:t>
      </w:r>
    </w:p>
    <w:p>
      <w:pPr>
        <w:tabs>
          <w:tab w:val="left" w:pos="0"/>
        </w:tabs>
        <w:adjustRightInd/>
        <w:snapToGrid/>
        <w:ind w:firstLine="0" w:firstLineChars="0"/>
        <w:rPr>
          <w:rFonts w:ascii="仿宋" w:hAnsi="仿宋" w:eastAsia="仿宋"/>
          <w:color w:val="000000"/>
          <w:sz w:val="24"/>
          <w:szCs w:val="24"/>
        </w:rPr>
      </w:pPr>
      <w:r>
        <w:rPr>
          <w:rFonts w:hint="eastAsia" w:ascii="仿宋" w:hAnsi="仿宋" w:eastAsia="仿宋"/>
          <w:color w:val="000000"/>
          <w:sz w:val="24"/>
          <w:szCs w:val="24"/>
        </w:rPr>
        <w:t xml:space="preserve">    </w:t>
      </w:r>
      <w:r>
        <w:rPr>
          <w:rFonts w:ascii="仿宋" w:hAnsi="仿宋" w:eastAsia="仿宋"/>
          <w:color w:val="000000"/>
          <w:sz w:val="24"/>
          <w:szCs w:val="24"/>
        </w:rPr>
        <w:t>8</w:t>
      </w:r>
      <w:r>
        <w:rPr>
          <w:rFonts w:hint="eastAsia" w:ascii="仿宋" w:hAnsi="仿宋" w:eastAsia="仿宋"/>
          <w:color w:val="000000"/>
          <w:sz w:val="24"/>
          <w:szCs w:val="24"/>
        </w:rPr>
        <w:t>、未按竞争性询价采购文件要求提交竞价保证金（未按询价文件要求的时间递交保证金、非企业账户提交保证金，未按询价文件要求备注保证金用途）；</w:t>
      </w:r>
    </w:p>
    <w:p>
      <w:pPr>
        <w:tabs>
          <w:tab w:val="left" w:pos="0"/>
        </w:tabs>
        <w:snapToGrid/>
        <w:ind w:firstLine="480"/>
        <w:rPr>
          <w:rFonts w:ascii="仿宋" w:hAnsi="仿宋" w:eastAsia="仿宋"/>
          <w:color w:val="000000"/>
          <w:sz w:val="24"/>
          <w:szCs w:val="24"/>
        </w:rPr>
      </w:pPr>
      <w:r>
        <w:rPr>
          <w:rFonts w:ascii="仿宋" w:hAnsi="仿宋" w:eastAsia="仿宋"/>
          <w:color w:val="000000"/>
          <w:sz w:val="24"/>
          <w:szCs w:val="24"/>
        </w:rPr>
        <w:t>9</w:t>
      </w:r>
      <w:r>
        <w:rPr>
          <w:rFonts w:hint="eastAsia" w:ascii="仿宋" w:hAnsi="仿宋" w:eastAsia="仿宋"/>
          <w:color w:val="000000"/>
          <w:sz w:val="24"/>
          <w:szCs w:val="24"/>
        </w:rPr>
        <w:t>、投标承诺书未盖报价</w:t>
      </w:r>
      <w:r>
        <w:rPr>
          <w:rFonts w:ascii="仿宋" w:hAnsi="仿宋" w:eastAsia="仿宋"/>
          <w:color w:val="000000"/>
          <w:sz w:val="24"/>
          <w:szCs w:val="24"/>
        </w:rPr>
        <w:t>供应商</w:t>
      </w:r>
      <w:r>
        <w:rPr>
          <w:rFonts w:hint="eastAsia" w:ascii="仿宋" w:hAnsi="仿宋" w:eastAsia="仿宋"/>
          <w:color w:val="000000"/>
          <w:sz w:val="24"/>
          <w:szCs w:val="24"/>
        </w:rPr>
        <w:t>公章或法定代表人（经营者/负责人）未签名或签章。</w:t>
      </w:r>
    </w:p>
    <w:p>
      <w:pPr>
        <w:tabs>
          <w:tab w:val="left" w:pos="0"/>
        </w:tabs>
        <w:snapToGrid/>
        <w:ind w:firstLine="0" w:firstLineChars="0"/>
        <w:rPr>
          <w:rFonts w:ascii="仿宋" w:hAnsi="仿宋" w:eastAsia="仿宋"/>
          <w:b/>
          <w:bCs/>
          <w:color w:val="000000"/>
          <w:sz w:val="24"/>
          <w:szCs w:val="24"/>
        </w:rPr>
      </w:pPr>
      <w:r>
        <w:rPr>
          <w:rFonts w:ascii="仿宋" w:hAnsi="仿宋" w:eastAsia="仿宋"/>
          <w:b/>
          <w:bCs/>
          <w:color w:val="000000"/>
          <w:sz w:val="24"/>
          <w:szCs w:val="24"/>
        </w:rPr>
        <w:t>十</w:t>
      </w:r>
      <w:r>
        <w:rPr>
          <w:rFonts w:hint="eastAsia" w:ascii="仿宋" w:hAnsi="仿宋" w:eastAsia="仿宋"/>
          <w:b/>
          <w:bCs/>
          <w:color w:val="000000"/>
          <w:sz w:val="24"/>
          <w:szCs w:val="24"/>
        </w:rPr>
        <w:t>、细微偏差修正</w:t>
      </w:r>
    </w:p>
    <w:p>
      <w:pPr>
        <w:tabs>
          <w:tab w:val="left" w:pos="0"/>
        </w:tabs>
        <w:snapToGrid/>
        <w:ind w:firstLine="480"/>
        <w:rPr>
          <w:rFonts w:ascii="仿宋" w:hAnsi="仿宋" w:eastAsia="仿宋"/>
          <w:color w:val="000000"/>
          <w:sz w:val="24"/>
          <w:szCs w:val="24"/>
        </w:rPr>
      </w:pPr>
      <w:r>
        <w:rPr>
          <w:rFonts w:hint="eastAsia" w:ascii="仿宋" w:hAnsi="仿宋" w:eastAsia="仿宋"/>
          <w:color w:val="000000"/>
          <w:sz w:val="24"/>
          <w:szCs w:val="24"/>
        </w:rPr>
        <w:t>（</w:t>
      </w:r>
      <w:r>
        <w:rPr>
          <w:rFonts w:ascii="仿宋" w:hAnsi="仿宋" w:eastAsia="仿宋"/>
          <w:color w:val="000000"/>
          <w:sz w:val="24"/>
          <w:szCs w:val="24"/>
        </w:rPr>
        <w:t>1）细微偏差是指竞争性报价文件在实质上响应本次询价采购文件要求，但在次要内容存在细微计算误差或提供的技术信息、数据不够完整等情况，补正之后不会造成对其他报价供应商不公平（超出竞争性报价文件的范围或改变竞争性报价文件的真实意思表示）或对EPC单位（采购单位）造成不利的结果。</w:t>
      </w:r>
    </w:p>
    <w:p>
      <w:pPr>
        <w:tabs>
          <w:tab w:val="left" w:pos="0"/>
        </w:tabs>
        <w:snapToGrid/>
        <w:ind w:firstLine="480"/>
        <w:rPr>
          <w:rFonts w:ascii="仿宋" w:hAnsi="仿宋" w:eastAsia="仿宋"/>
          <w:color w:val="000000"/>
          <w:sz w:val="24"/>
          <w:szCs w:val="24"/>
        </w:rPr>
      </w:pPr>
      <w:r>
        <w:rPr>
          <w:rFonts w:hint="eastAsia" w:ascii="仿宋" w:hAnsi="仿宋" w:eastAsia="仿宋"/>
          <w:color w:val="000000"/>
          <w:sz w:val="24"/>
          <w:szCs w:val="24"/>
        </w:rPr>
        <w:t>（</w:t>
      </w:r>
      <w:r>
        <w:rPr>
          <w:rFonts w:ascii="仿宋" w:hAnsi="仿宋" w:eastAsia="仿宋"/>
          <w:color w:val="000000"/>
          <w:sz w:val="24"/>
          <w:szCs w:val="24"/>
        </w:rPr>
        <w:t>2）评审过程中发生需要报价供应商补正的情况时，EPC单位（采购单位）工作人员应当通过竞争性报价文件中载明的联系电话告知报价供应商限时进行补正，由报价供应商在半小时内通过EPC单位（采购单位）邮箱发送补正承诺，逾期视为报价供应商拒绝补正。报价供应商应保证资格审查时竞争性报价文件中载明的联系电话畅通，该联系电话无法联系报价供应商时，同样视为报价供应商拒绝补正，责任由报价供应商自行承担。</w:t>
      </w:r>
    </w:p>
    <w:p>
      <w:pPr>
        <w:tabs>
          <w:tab w:val="left" w:pos="0"/>
        </w:tabs>
        <w:snapToGrid/>
        <w:ind w:firstLine="480"/>
        <w:rPr>
          <w:rFonts w:ascii="仿宋" w:hAnsi="仿宋" w:eastAsia="仿宋"/>
          <w:color w:val="000000"/>
          <w:sz w:val="24"/>
          <w:szCs w:val="24"/>
        </w:rPr>
      </w:pPr>
      <w:r>
        <w:rPr>
          <w:rFonts w:hint="eastAsia" w:ascii="仿宋" w:hAnsi="仿宋" w:eastAsia="仿宋"/>
          <w:color w:val="000000"/>
          <w:sz w:val="24"/>
          <w:szCs w:val="24"/>
        </w:rPr>
        <w:t>（</w:t>
      </w:r>
      <w:r>
        <w:rPr>
          <w:rFonts w:ascii="仿宋" w:hAnsi="仿宋" w:eastAsia="仿宋"/>
          <w:color w:val="000000"/>
          <w:sz w:val="24"/>
          <w:szCs w:val="24"/>
        </w:rPr>
        <w:t>3）投标报价大写金额与小写金额不一致的；投标总价金额与分项报价合计金额不一致的；同一相同规格、参数的材料设备，单价报价不一致的，经评审小组评审，可允许细微偏差进行补正。</w:t>
      </w:r>
    </w:p>
    <w:p>
      <w:pPr>
        <w:tabs>
          <w:tab w:val="left" w:pos="0"/>
        </w:tabs>
        <w:snapToGrid/>
        <w:ind w:firstLine="480"/>
        <w:rPr>
          <w:rFonts w:ascii="仿宋" w:hAnsi="仿宋" w:eastAsia="仿宋"/>
          <w:color w:val="000000"/>
          <w:sz w:val="24"/>
          <w:szCs w:val="24"/>
        </w:rPr>
      </w:pPr>
      <w:r>
        <w:rPr>
          <w:rFonts w:hint="eastAsia" w:ascii="仿宋" w:hAnsi="仿宋" w:eastAsia="仿宋"/>
          <w:color w:val="000000"/>
          <w:sz w:val="24"/>
          <w:szCs w:val="24"/>
        </w:rPr>
        <w:t>（</w:t>
      </w:r>
      <w:r>
        <w:rPr>
          <w:rFonts w:ascii="仿宋" w:hAnsi="仿宋" w:eastAsia="仿宋"/>
          <w:color w:val="000000"/>
          <w:sz w:val="24"/>
          <w:szCs w:val="24"/>
        </w:rPr>
        <w:t>4）无论采用何种报价方式，投标报价的有效值应只保留小数点后两位数值，若投标报价的有效值小数点后不足两位数值的视为细微偏差；若投标报价的有效值超过小数点后两位数值的视为细微偏差，按照四舍五入处理。</w:t>
      </w:r>
    </w:p>
    <w:p>
      <w:pPr>
        <w:tabs>
          <w:tab w:val="left" w:pos="0"/>
        </w:tabs>
        <w:snapToGrid/>
        <w:ind w:firstLine="480"/>
        <w:rPr>
          <w:rFonts w:ascii="仿宋" w:hAnsi="仿宋" w:eastAsia="仿宋"/>
          <w:color w:val="000000"/>
          <w:sz w:val="24"/>
          <w:szCs w:val="24"/>
        </w:rPr>
      </w:pPr>
      <w:r>
        <w:rPr>
          <w:rFonts w:hint="eastAsia" w:ascii="仿宋" w:hAnsi="仿宋" w:eastAsia="仿宋"/>
          <w:color w:val="000000"/>
          <w:sz w:val="24"/>
          <w:szCs w:val="24"/>
        </w:rPr>
        <w:t>（</w:t>
      </w:r>
      <w:r>
        <w:rPr>
          <w:rFonts w:ascii="仿宋" w:hAnsi="仿宋" w:eastAsia="仿宋"/>
          <w:color w:val="000000"/>
          <w:sz w:val="24"/>
          <w:szCs w:val="24"/>
        </w:rPr>
        <w:t>5）其他细微偏差按照有利于EPC单位（采购单位）的原则进行补正。</w:t>
      </w:r>
    </w:p>
    <w:p>
      <w:pPr>
        <w:adjustRightInd/>
        <w:snapToGrid/>
        <w:ind w:firstLine="0" w:firstLineChars="0"/>
        <w:jc w:val="left"/>
        <w:rPr>
          <w:rFonts w:ascii="仿宋" w:hAnsi="仿宋" w:eastAsia="仿宋"/>
          <w:b/>
          <w:bCs/>
          <w:color w:val="000000"/>
          <w:sz w:val="24"/>
          <w:szCs w:val="24"/>
        </w:rPr>
      </w:pPr>
      <w:r>
        <w:rPr>
          <w:rFonts w:hint="eastAsia" w:ascii="仿宋" w:hAnsi="仿宋" w:eastAsia="仿宋"/>
          <w:b/>
          <w:bCs/>
          <w:color w:val="000000"/>
          <w:sz w:val="24"/>
          <w:szCs w:val="24"/>
        </w:rPr>
        <w:t>十一、询价流程安排及询价结果确定</w:t>
      </w:r>
    </w:p>
    <w:p>
      <w:pPr>
        <w:tabs>
          <w:tab w:val="left" w:pos="0"/>
        </w:tabs>
        <w:adjustRightInd/>
        <w:snapToGrid/>
        <w:ind w:firstLine="480"/>
        <w:rPr>
          <w:rFonts w:ascii="仿宋" w:hAnsi="仿宋" w:eastAsia="仿宋"/>
          <w:color w:val="000000"/>
          <w:sz w:val="24"/>
          <w:szCs w:val="24"/>
        </w:rPr>
      </w:pPr>
      <w:r>
        <w:rPr>
          <w:rFonts w:hint="eastAsia" w:ascii="仿宋" w:hAnsi="仿宋" w:eastAsia="仿宋"/>
          <w:color w:val="000000"/>
          <w:sz w:val="24"/>
          <w:szCs w:val="24"/>
        </w:rPr>
        <w:t>1、询价邀请函发放：供应商</w:t>
      </w:r>
      <w:r>
        <w:rPr>
          <w:rFonts w:ascii="仿宋" w:hAnsi="仿宋" w:eastAsia="仿宋"/>
          <w:color w:val="000000"/>
          <w:sz w:val="24"/>
          <w:szCs w:val="24"/>
        </w:rPr>
        <w:t>可自行登录珠海大横琴</w:t>
      </w:r>
      <w:r>
        <w:rPr>
          <w:rFonts w:hint="eastAsia" w:ascii="仿宋" w:hAnsi="仿宋" w:eastAsia="仿宋"/>
          <w:color w:val="000000"/>
          <w:sz w:val="24"/>
          <w:szCs w:val="24"/>
        </w:rPr>
        <w:t>城市</w:t>
      </w:r>
      <w:r>
        <w:rPr>
          <w:rFonts w:ascii="仿宋" w:hAnsi="仿宋" w:eastAsia="仿宋"/>
          <w:color w:val="000000"/>
          <w:sz w:val="24"/>
          <w:szCs w:val="24"/>
        </w:rPr>
        <w:t>新中心发展有限公司官方网站（http://www.zhdhqx.com/）下载正式的询价文件（含询价采购报价清单）及相关图纸等文件资料；各报价供应商可通过珠海大横琴</w:t>
      </w:r>
      <w:r>
        <w:rPr>
          <w:rFonts w:hint="eastAsia" w:ascii="仿宋" w:hAnsi="仿宋" w:eastAsia="仿宋"/>
          <w:color w:val="000000"/>
          <w:sz w:val="24"/>
          <w:szCs w:val="24"/>
        </w:rPr>
        <w:t>城市</w:t>
      </w:r>
      <w:r>
        <w:rPr>
          <w:rFonts w:ascii="仿宋" w:hAnsi="仿宋" w:eastAsia="仿宋"/>
          <w:color w:val="000000"/>
          <w:sz w:val="24"/>
          <w:szCs w:val="24"/>
        </w:rPr>
        <w:t>新中心发展有限公司官方网站预报名，预报名方式不限于电话，邮件。截止时间为：</w:t>
      </w:r>
      <w:r>
        <w:rPr>
          <w:rFonts w:hint="eastAsia" w:ascii="仿宋" w:hAnsi="仿宋" w:eastAsia="仿宋"/>
          <w:color w:val="000000"/>
          <w:sz w:val="24"/>
          <w:szCs w:val="24"/>
        </w:rPr>
        <w:t>2021年</w:t>
      </w:r>
      <w:r>
        <w:rPr>
          <w:rFonts w:hint="eastAsia" w:ascii="仿宋" w:hAnsi="仿宋" w:eastAsia="仿宋"/>
          <w:color w:val="000000"/>
          <w:sz w:val="24"/>
          <w:szCs w:val="24"/>
          <w:lang w:val="en-US" w:eastAsia="zh-CN"/>
        </w:rPr>
        <w:t>9</w:t>
      </w:r>
      <w:r>
        <w:rPr>
          <w:rFonts w:hint="eastAsia" w:ascii="仿宋" w:hAnsi="仿宋" w:eastAsia="仿宋"/>
          <w:color w:val="000000"/>
          <w:sz w:val="24"/>
          <w:szCs w:val="24"/>
        </w:rPr>
        <w:t>月</w:t>
      </w:r>
      <w:r>
        <w:rPr>
          <w:rFonts w:hint="eastAsia" w:ascii="仿宋" w:hAnsi="仿宋" w:eastAsia="仿宋"/>
          <w:color w:val="000000"/>
          <w:sz w:val="24"/>
          <w:szCs w:val="24"/>
          <w:lang w:val="en-US" w:eastAsia="zh-CN"/>
        </w:rPr>
        <w:t>9</w:t>
      </w:r>
      <w:r>
        <w:rPr>
          <w:rFonts w:hint="eastAsia" w:ascii="仿宋" w:hAnsi="仿宋" w:eastAsia="仿宋"/>
          <w:color w:val="000000"/>
          <w:sz w:val="24"/>
          <w:szCs w:val="24"/>
        </w:rPr>
        <w:t>日1</w:t>
      </w:r>
      <w:r>
        <w:rPr>
          <w:rFonts w:ascii="仿宋" w:hAnsi="仿宋" w:eastAsia="仿宋"/>
          <w:color w:val="000000"/>
          <w:sz w:val="24"/>
          <w:szCs w:val="24"/>
        </w:rPr>
        <w:t>7:00时</w:t>
      </w:r>
      <w:r>
        <w:rPr>
          <w:rFonts w:hint="eastAsia" w:ascii="仿宋" w:hAnsi="仿宋" w:eastAsia="仿宋"/>
          <w:color w:val="000000"/>
          <w:sz w:val="24"/>
          <w:szCs w:val="24"/>
        </w:rPr>
        <w:t>；</w:t>
      </w:r>
    </w:p>
    <w:p>
      <w:pPr>
        <w:tabs>
          <w:tab w:val="left" w:pos="0"/>
        </w:tabs>
        <w:adjustRightInd/>
        <w:snapToGrid/>
        <w:ind w:firstLine="480"/>
        <w:rPr>
          <w:rFonts w:ascii="仿宋" w:hAnsi="仿宋" w:eastAsia="仿宋"/>
          <w:color w:val="000000"/>
          <w:sz w:val="24"/>
          <w:szCs w:val="24"/>
        </w:rPr>
      </w:pPr>
      <w:r>
        <w:rPr>
          <w:rFonts w:hint="eastAsia" w:ascii="仿宋" w:hAnsi="仿宋" w:eastAsia="仿宋"/>
          <w:color w:val="000000"/>
          <w:sz w:val="24"/>
          <w:szCs w:val="24"/>
        </w:rPr>
        <w:t>2、竞争性报价文件递交截止时间：2021年</w:t>
      </w:r>
      <w:r>
        <w:rPr>
          <w:rFonts w:hint="eastAsia" w:ascii="仿宋" w:hAnsi="仿宋" w:eastAsia="仿宋"/>
          <w:color w:val="000000"/>
          <w:sz w:val="24"/>
          <w:szCs w:val="24"/>
          <w:lang w:val="en-US" w:eastAsia="zh-CN"/>
        </w:rPr>
        <w:t>9</w:t>
      </w:r>
      <w:r>
        <w:rPr>
          <w:rFonts w:hint="eastAsia" w:ascii="仿宋" w:hAnsi="仿宋" w:eastAsia="仿宋"/>
          <w:color w:val="000000"/>
          <w:sz w:val="24"/>
          <w:szCs w:val="24"/>
        </w:rPr>
        <w:t>月</w:t>
      </w:r>
      <w:r>
        <w:rPr>
          <w:rFonts w:hint="eastAsia" w:ascii="仿宋" w:hAnsi="仿宋" w:eastAsia="仿宋"/>
          <w:color w:val="000000"/>
          <w:sz w:val="24"/>
          <w:szCs w:val="24"/>
          <w:lang w:val="en-US" w:eastAsia="zh-CN"/>
        </w:rPr>
        <w:t>10</w:t>
      </w:r>
      <w:r>
        <w:rPr>
          <w:rFonts w:hint="eastAsia" w:ascii="仿宋" w:hAnsi="仿宋" w:eastAsia="仿宋"/>
          <w:color w:val="000000"/>
          <w:sz w:val="24"/>
          <w:szCs w:val="24"/>
        </w:rPr>
        <w:t>日</w:t>
      </w:r>
      <w:r>
        <w:rPr>
          <w:rFonts w:hint="eastAsia" w:ascii="仿宋" w:hAnsi="仿宋" w:eastAsia="仿宋"/>
          <w:color w:val="000000"/>
          <w:sz w:val="24"/>
          <w:szCs w:val="24"/>
          <w:lang w:val="en-US" w:eastAsia="zh-CN"/>
        </w:rPr>
        <w:t>10</w:t>
      </w:r>
      <w:r>
        <w:rPr>
          <w:rFonts w:hint="eastAsia" w:ascii="仿宋" w:hAnsi="仿宋" w:eastAsia="仿宋"/>
          <w:color w:val="000000"/>
          <w:sz w:val="24"/>
          <w:szCs w:val="24"/>
        </w:rPr>
        <w:t>:</w:t>
      </w:r>
      <w:r>
        <w:rPr>
          <w:rFonts w:hint="eastAsia" w:ascii="仿宋" w:hAnsi="仿宋" w:eastAsia="仿宋"/>
          <w:color w:val="000000"/>
          <w:sz w:val="24"/>
          <w:szCs w:val="24"/>
          <w:lang w:val="en-US" w:eastAsia="zh-CN"/>
        </w:rPr>
        <w:t>30</w:t>
      </w:r>
      <w:r>
        <w:rPr>
          <w:rFonts w:hint="eastAsia" w:ascii="仿宋" w:hAnsi="仿宋" w:eastAsia="仿宋"/>
          <w:color w:val="000000"/>
          <w:sz w:val="24"/>
          <w:szCs w:val="24"/>
        </w:rPr>
        <w:t>时；</w:t>
      </w:r>
    </w:p>
    <w:p>
      <w:pPr>
        <w:tabs>
          <w:tab w:val="left" w:pos="0"/>
        </w:tabs>
        <w:adjustRightInd/>
        <w:snapToGrid/>
        <w:ind w:firstLine="480"/>
        <w:rPr>
          <w:rFonts w:ascii="仿宋" w:hAnsi="仿宋" w:eastAsia="仿宋"/>
          <w:color w:val="000000"/>
          <w:sz w:val="24"/>
          <w:szCs w:val="24"/>
        </w:rPr>
      </w:pPr>
      <w:r>
        <w:rPr>
          <w:rFonts w:hint="eastAsia" w:ascii="仿宋" w:hAnsi="仿宋" w:eastAsia="仿宋"/>
          <w:color w:val="000000"/>
          <w:sz w:val="24"/>
          <w:szCs w:val="24"/>
        </w:rPr>
        <w:t>3、开价会议时间和地址：2021年</w:t>
      </w:r>
      <w:r>
        <w:rPr>
          <w:rFonts w:hint="eastAsia" w:ascii="仿宋" w:hAnsi="仿宋" w:eastAsia="仿宋"/>
          <w:color w:val="000000"/>
          <w:sz w:val="24"/>
          <w:szCs w:val="24"/>
          <w:lang w:val="en-US" w:eastAsia="zh-CN"/>
        </w:rPr>
        <w:t>9</w:t>
      </w:r>
      <w:r>
        <w:rPr>
          <w:rFonts w:hint="eastAsia" w:ascii="仿宋" w:hAnsi="仿宋" w:eastAsia="仿宋"/>
          <w:color w:val="000000"/>
          <w:sz w:val="24"/>
          <w:szCs w:val="24"/>
        </w:rPr>
        <w:t>月</w:t>
      </w:r>
      <w:r>
        <w:rPr>
          <w:rFonts w:hint="eastAsia" w:ascii="仿宋" w:hAnsi="仿宋" w:eastAsia="仿宋"/>
          <w:color w:val="000000"/>
          <w:sz w:val="24"/>
          <w:szCs w:val="24"/>
          <w:lang w:val="en-US" w:eastAsia="zh-CN"/>
        </w:rPr>
        <w:t>10</w:t>
      </w:r>
      <w:r>
        <w:rPr>
          <w:rFonts w:hint="eastAsia" w:ascii="仿宋" w:hAnsi="仿宋" w:eastAsia="仿宋"/>
          <w:color w:val="000000"/>
          <w:sz w:val="24"/>
          <w:szCs w:val="24"/>
        </w:rPr>
        <w:t>日</w:t>
      </w:r>
      <w:r>
        <w:rPr>
          <w:rFonts w:hint="eastAsia" w:ascii="仿宋" w:hAnsi="仿宋" w:eastAsia="仿宋"/>
          <w:color w:val="000000"/>
          <w:sz w:val="24"/>
          <w:szCs w:val="24"/>
          <w:lang w:val="en-US" w:eastAsia="zh-CN"/>
        </w:rPr>
        <w:t>10</w:t>
      </w:r>
      <w:r>
        <w:rPr>
          <w:rFonts w:hint="eastAsia" w:ascii="仿宋" w:hAnsi="仿宋" w:eastAsia="仿宋"/>
          <w:color w:val="000000"/>
          <w:sz w:val="24"/>
          <w:szCs w:val="24"/>
        </w:rPr>
        <w:t>:</w:t>
      </w:r>
      <w:r>
        <w:rPr>
          <w:rFonts w:hint="eastAsia" w:ascii="仿宋" w:hAnsi="仿宋" w:eastAsia="仿宋"/>
          <w:color w:val="000000"/>
          <w:sz w:val="24"/>
          <w:szCs w:val="24"/>
          <w:lang w:val="en-US" w:eastAsia="zh-CN"/>
        </w:rPr>
        <w:t>30</w:t>
      </w:r>
      <w:r>
        <w:rPr>
          <w:rFonts w:hint="eastAsia" w:ascii="仿宋" w:hAnsi="仿宋" w:eastAsia="仿宋"/>
          <w:color w:val="000000"/>
          <w:sz w:val="24"/>
          <w:szCs w:val="24"/>
        </w:rPr>
        <w:t>时在</w:t>
      </w:r>
      <w:r>
        <w:rPr>
          <w:rFonts w:hint="eastAsia" w:ascii="仿宋" w:hAnsi="仿宋" w:eastAsia="仿宋"/>
          <w:color w:val="000000"/>
          <w:sz w:val="24"/>
          <w:szCs w:val="24"/>
          <w:u w:val="single"/>
        </w:rPr>
        <w:t>珠海大横琴城市新中心发展有限公司</w:t>
      </w:r>
      <w:r>
        <w:rPr>
          <w:rFonts w:hint="eastAsia" w:ascii="仿宋" w:hAnsi="仿宋" w:eastAsia="仿宋"/>
          <w:color w:val="000000"/>
          <w:sz w:val="24"/>
          <w:szCs w:val="24"/>
        </w:rPr>
        <w:t>（珠海市香洲区宝南路</w:t>
      </w:r>
      <w:r>
        <w:rPr>
          <w:rFonts w:ascii="仿宋" w:hAnsi="仿宋" w:eastAsia="仿宋"/>
          <w:color w:val="000000"/>
          <w:sz w:val="24"/>
          <w:szCs w:val="24"/>
        </w:rPr>
        <w:t>317号方源大厦1006开标评标室</w:t>
      </w:r>
      <w:r>
        <w:rPr>
          <w:rFonts w:hint="eastAsia" w:ascii="仿宋" w:hAnsi="仿宋" w:eastAsia="仿宋"/>
          <w:color w:val="000000"/>
          <w:sz w:val="24"/>
          <w:szCs w:val="24"/>
        </w:rPr>
        <w:t>）开价。</w:t>
      </w:r>
    </w:p>
    <w:p>
      <w:pPr>
        <w:tabs>
          <w:tab w:val="left" w:pos="0"/>
        </w:tabs>
        <w:adjustRightInd/>
        <w:snapToGrid/>
        <w:ind w:firstLine="480"/>
        <w:rPr>
          <w:rFonts w:ascii="仿宋" w:hAnsi="仿宋" w:eastAsia="仿宋"/>
          <w:color w:val="000000"/>
          <w:sz w:val="24"/>
          <w:szCs w:val="24"/>
        </w:rPr>
      </w:pPr>
      <w:r>
        <w:rPr>
          <w:rFonts w:hint="eastAsia" w:ascii="仿宋" w:hAnsi="仿宋" w:eastAsia="仿宋"/>
          <w:color w:val="000000"/>
          <w:sz w:val="24"/>
          <w:szCs w:val="24"/>
        </w:rPr>
        <w:t>4、询价采购结果公示：询价采购开价会议结束后，在珠海大横琴城市新中心发展有限公司官方网站（</w:t>
      </w:r>
      <w:r>
        <w:rPr>
          <w:rFonts w:ascii="仿宋" w:hAnsi="仿宋" w:eastAsia="仿宋"/>
          <w:color w:val="000000"/>
          <w:sz w:val="24"/>
          <w:szCs w:val="24"/>
        </w:rPr>
        <w:t>http://www.zhdhqx.com/）上公告，询价采购开价会议结果公告期为3个工作日，公告期结束后EPC单位（采购单位）以书面形式向中选报价供应商发出</w:t>
      </w:r>
      <w:r>
        <w:rPr>
          <w:rFonts w:hint="eastAsia" w:ascii="仿宋" w:hAnsi="仿宋" w:eastAsia="仿宋"/>
          <w:color w:val="000000"/>
          <w:sz w:val="24"/>
          <w:szCs w:val="24"/>
        </w:rPr>
        <w:t>成交</w:t>
      </w:r>
      <w:r>
        <w:rPr>
          <w:rFonts w:ascii="仿宋" w:hAnsi="仿宋" w:eastAsia="仿宋"/>
          <w:color w:val="000000"/>
          <w:sz w:val="24"/>
          <w:szCs w:val="24"/>
        </w:rPr>
        <w:t>通知书。</w:t>
      </w:r>
    </w:p>
    <w:p>
      <w:pPr>
        <w:tabs>
          <w:tab w:val="left" w:pos="0"/>
        </w:tabs>
        <w:adjustRightInd/>
        <w:snapToGrid/>
        <w:ind w:firstLine="480" w:firstLineChars="0"/>
        <w:rPr>
          <w:rFonts w:ascii="仿宋" w:hAnsi="仿宋" w:eastAsia="仿宋"/>
          <w:color w:val="000000"/>
          <w:sz w:val="24"/>
          <w:szCs w:val="24"/>
        </w:rPr>
      </w:pPr>
      <w:r>
        <w:rPr>
          <w:rFonts w:ascii="仿宋" w:hAnsi="仿宋" w:eastAsia="仿宋"/>
          <w:color w:val="000000"/>
          <w:sz w:val="24"/>
          <w:szCs w:val="24"/>
        </w:rPr>
        <w:t>5</w:t>
      </w:r>
      <w:r>
        <w:rPr>
          <w:rFonts w:hint="eastAsia" w:ascii="仿宋" w:hAnsi="仿宋" w:eastAsia="仿宋"/>
          <w:color w:val="000000"/>
          <w:sz w:val="24"/>
          <w:szCs w:val="24"/>
        </w:rPr>
        <w:t>、定价及确定供应商：在满足竞争性询价采购文件要求的前提下，按下列方式选定：</w:t>
      </w:r>
    </w:p>
    <w:p>
      <w:pPr>
        <w:tabs>
          <w:tab w:val="left" w:pos="0"/>
        </w:tabs>
        <w:adjustRightInd/>
        <w:snapToGrid/>
        <w:ind w:firstLine="480" w:firstLineChars="0"/>
        <w:rPr>
          <w:rFonts w:ascii="仿宋" w:hAnsi="仿宋" w:eastAsia="仿宋"/>
          <w:color w:val="000000"/>
          <w:sz w:val="24"/>
          <w:szCs w:val="24"/>
        </w:rPr>
      </w:pPr>
      <w:r>
        <w:rPr>
          <w:rFonts w:ascii="仿宋" w:hAnsi="仿宋" w:eastAsia="仿宋"/>
          <w:color w:val="000000"/>
          <w:sz w:val="24"/>
          <w:szCs w:val="24"/>
        </w:rPr>
        <w:t>5.1递交方式</w:t>
      </w:r>
      <w:r>
        <w:rPr>
          <w:rFonts w:hint="eastAsia" w:ascii="仿宋" w:hAnsi="仿宋" w:eastAsia="仿宋"/>
          <w:color w:val="000000"/>
          <w:sz w:val="24"/>
          <w:szCs w:val="24"/>
        </w:rPr>
        <w:t>：</w:t>
      </w:r>
      <w:r>
        <w:rPr>
          <w:rFonts w:ascii="仿宋" w:hAnsi="仿宋" w:eastAsia="仿宋"/>
          <w:color w:val="000000"/>
          <w:sz w:val="24"/>
          <w:szCs w:val="24"/>
        </w:rPr>
        <w:t>各符合要求的报价供应商按要求密封并提交完整的竞争性报价文件</w:t>
      </w:r>
      <w:r>
        <w:rPr>
          <w:rFonts w:hint="eastAsia" w:ascii="仿宋" w:hAnsi="仿宋" w:eastAsia="仿宋"/>
          <w:color w:val="000000"/>
          <w:sz w:val="24"/>
          <w:szCs w:val="24"/>
        </w:rPr>
        <w:t>；</w:t>
      </w:r>
    </w:p>
    <w:p>
      <w:pPr>
        <w:tabs>
          <w:tab w:val="left" w:pos="0"/>
        </w:tabs>
        <w:adjustRightInd/>
        <w:snapToGrid/>
        <w:ind w:firstLine="0" w:firstLineChars="0"/>
        <w:rPr>
          <w:rFonts w:ascii="仿宋" w:hAnsi="仿宋" w:eastAsia="仿宋"/>
          <w:color w:val="000000"/>
          <w:sz w:val="24"/>
          <w:szCs w:val="24"/>
        </w:rPr>
      </w:pPr>
      <w:r>
        <w:rPr>
          <w:rFonts w:hint="eastAsia" w:ascii="仿宋" w:hAnsi="仿宋" w:eastAsia="仿宋"/>
          <w:color w:val="000000"/>
          <w:sz w:val="24"/>
          <w:szCs w:val="24"/>
        </w:rPr>
        <w:t xml:space="preserve">    </w:t>
      </w:r>
      <w:r>
        <w:rPr>
          <w:rFonts w:ascii="仿宋" w:hAnsi="仿宋" w:eastAsia="仿宋"/>
          <w:color w:val="000000"/>
          <w:sz w:val="24"/>
          <w:szCs w:val="24"/>
        </w:rPr>
        <w:t>5</w:t>
      </w:r>
      <w:r>
        <w:rPr>
          <w:rFonts w:hint="eastAsia" w:ascii="仿宋" w:hAnsi="仿宋" w:eastAsia="仿宋"/>
          <w:color w:val="000000"/>
          <w:sz w:val="24"/>
          <w:szCs w:val="24"/>
        </w:rPr>
        <w:t>.</w:t>
      </w:r>
      <w:r>
        <w:rPr>
          <w:rFonts w:ascii="仿宋" w:hAnsi="仿宋" w:eastAsia="仿宋"/>
          <w:color w:val="000000"/>
          <w:sz w:val="24"/>
          <w:szCs w:val="24"/>
        </w:rPr>
        <w:t>2</w:t>
      </w:r>
      <w:r>
        <w:rPr>
          <w:rFonts w:hint="eastAsia" w:ascii="仿宋" w:hAnsi="仿宋" w:eastAsia="仿宋"/>
          <w:color w:val="000000"/>
          <w:sz w:val="24"/>
          <w:szCs w:val="24"/>
        </w:rPr>
        <w:t>资格审查：由询价定价工作小组对密封情况、保证金、竞争性报价文件递交情况及符合性进行评审，符合性评审不合格的报价文件部分将不开启，并退还报价供应商。</w:t>
      </w:r>
    </w:p>
    <w:p>
      <w:pPr>
        <w:tabs>
          <w:tab w:val="left" w:pos="0"/>
        </w:tabs>
        <w:adjustRightInd/>
        <w:snapToGrid/>
        <w:ind w:firstLine="480"/>
        <w:rPr>
          <w:rFonts w:ascii="仿宋" w:hAnsi="仿宋" w:eastAsia="仿宋"/>
          <w:color w:val="000000"/>
          <w:sz w:val="24"/>
          <w:szCs w:val="24"/>
        </w:rPr>
      </w:pPr>
      <w:r>
        <w:rPr>
          <w:rFonts w:ascii="仿宋" w:hAnsi="仿宋" w:eastAsia="仿宋"/>
          <w:color w:val="000000"/>
          <w:sz w:val="24"/>
          <w:szCs w:val="24"/>
        </w:rPr>
        <w:t>5</w:t>
      </w:r>
      <w:r>
        <w:rPr>
          <w:rFonts w:hint="eastAsia" w:ascii="仿宋" w:hAnsi="仿宋" w:eastAsia="仿宋"/>
          <w:color w:val="000000"/>
          <w:sz w:val="24"/>
          <w:szCs w:val="24"/>
        </w:rPr>
        <w:t>.3开价：询价定价工作小组现场对通过资格评审的供应商报价文件进行公开拆封，并宣读报价。</w:t>
      </w:r>
    </w:p>
    <w:p>
      <w:pPr>
        <w:tabs>
          <w:tab w:val="left" w:pos="0"/>
        </w:tabs>
        <w:adjustRightInd/>
        <w:snapToGrid/>
        <w:ind w:firstLine="480"/>
        <w:rPr>
          <w:rFonts w:ascii="仿宋" w:hAnsi="仿宋" w:eastAsia="仿宋"/>
          <w:color w:val="000000"/>
          <w:sz w:val="24"/>
          <w:szCs w:val="24"/>
        </w:rPr>
      </w:pPr>
      <w:r>
        <w:rPr>
          <w:rFonts w:ascii="仿宋" w:hAnsi="仿宋" w:eastAsia="仿宋"/>
          <w:color w:val="000000"/>
          <w:sz w:val="24"/>
          <w:szCs w:val="24"/>
        </w:rPr>
        <w:t>5</w:t>
      </w:r>
      <w:r>
        <w:rPr>
          <w:rFonts w:hint="eastAsia" w:ascii="仿宋" w:hAnsi="仿宋" w:eastAsia="仿宋"/>
          <w:color w:val="000000"/>
          <w:sz w:val="24"/>
          <w:szCs w:val="24"/>
        </w:rPr>
        <w:t>.4中选约定：</w:t>
      </w:r>
    </w:p>
    <w:p>
      <w:pPr>
        <w:tabs>
          <w:tab w:val="left" w:pos="0"/>
        </w:tabs>
        <w:adjustRightInd/>
        <w:snapToGrid/>
        <w:ind w:firstLine="480"/>
        <w:rPr>
          <w:rFonts w:ascii="仿宋" w:hAnsi="仿宋" w:eastAsia="仿宋"/>
          <w:color w:val="000000"/>
          <w:sz w:val="24"/>
          <w:szCs w:val="24"/>
        </w:rPr>
      </w:pPr>
      <w:r>
        <w:rPr>
          <w:rFonts w:hint="eastAsia" w:ascii="仿宋" w:hAnsi="仿宋" w:eastAsia="仿宋"/>
          <w:color w:val="000000"/>
          <w:sz w:val="24"/>
          <w:szCs w:val="24"/>
        </w:rPr>
        <w:t>在满足询价采购文件要求下，有效报价中以</w:t>
      </w:r>
      <w:r>
        <w:rPr>
          <w:rFonts w:hint="eastAsia" w:ascii="仿宋" w:hAnsi="仿宋" w:eastAsia="仿宋"/>
          <w:color w:val="000000"/>
          <w:sz w:val="24"/>
          <w:szCs w:val="24"/>
          <w:lang w:val="en-US" w:eastAsia="zh-CN"/>
        </w:rPr>
        <w:t>不含税</w:t>
      </w:r>
      <w:r>
        <w:rPr>
          <w:rFonts w:hint="eastAsia" w:ascii="仿宋" w:hAnsi="仿宋" w:eastAsia="仿宋"/>
          <w:color w:val="000000"/>
          <w:sz w:val="24"/>
          <w:szCs w:val="24"/>
        </w:rPr>
        <w:t>最低总价为中选竞标价，该报价供应商即为中选报价供应商，其报价单价作为该材料询价采购合同的单价。</w:t>
      </w:r>
    </w:p>
    <w:p>
      <w:pPr>
        <w:tabs>
          <w:tab w:val="left" w:pos="0"/>
        </w:tabs>
        <w:adjustRightInd/>
        <w:snapToGrid/>
        <w:ind w:firstLine="480"/>
        <w:rPr>
          <w:rFonts w:ascii="仿宋" w:hAnsi="仿宋" w:eastAsia="仿宋"/>
          <w:color w:val="000000"/>
          <w:sz w:val="24"/>
          <w:szCs w:val="24"/>
          <w:highlight w:val="none"/>
        </w:rPr>
      </w:pPr>
      <w:r>
        <w:rPr>
          <w:rFonts w:hint="eastAsia" w:ascii="仿宋" w:hAnsi="仿宋" w:eastAsia="仿宋"/>
          <w:color w:val="000000"/>
          <w:sz w:val="24"/>
          <w:szCs w:val="24"/>
          <w:highlight w:val="none"/>
        </w:rPr>
        <w:t>对于绿化苗木类询价采购，由</w:t>
      </w:r>
      <w:r>
        <w:rPr>
          <w:rFonts w:ascii="仿宋" w:hAnsi="仿宋" w:eastAsia="仿宋"/>
          <w:color w:val="000000"/>
          <w:sz w:val="24"/>
          <w:szCs w:val="24"/>
          <w:highlight w:val="none"/>
        </w:rPr>
        <w:t>EPC单位（采购单位）</w:t>
      </w:r>
      <w:r>
        <w:rPr>
          <w:rFonts w:hint="eastAsia" w:ascii="仿宋" w:hAnsi="仿宋" w:eastAsia="仿宋"/>
          <w:color w:val="000000"/>
          <w:sz w:val="24"/>
          <w:szCs w:val="24"/>
          <w:highlight w:val="none"/>
        </w:rPr>
        <w:t>与中选供应商签订采购合同后自行号苗采购，并对苗木规格、质量把关和负责。若双方对苗木供应出现如下争议分歧：  A.如中选供应商自身生产的苗木数量不足或因部分苗木质量或规格达不到设计图纸等相关要求</w:t>
      </w:r>
      <w:r>
        <w:rPr>
          <w:rFonts w:hint="eastAsia" w:ascii="仿宋" w:hAnsi="仿宋" w:eastAsia="仿宋"/>
          <w:color w:val="000000"/>
          <w:sz w:val="24"/>
          <w:szCs w:val="24"/>
          <w:highlight w:val="none"/>
          <w:lang w:val="en-US" w:eastAsia="zh-CN"/>
        </w:rPr>
        <w:t>而</w:t>
      </w:r>
      <w:r>
        <w:rPr>
          <w:rFonts w:hint="eastAsia" w:ascii="仿宋" w:hAnsi="仿宋" w:eastAsia="仿宋"/>
          <w:color w:val="000000"/>
          <w:sz w:val="24"/>
          <w:szCs w:val="24"/>
          <w:highlight w:val="none"/>
        </w:rPr>
        <w:t xml:space="preserve">出现苗木数量不足时，由中选供应商在其他苗木生产商（即：苗木市场）负责采购以补足缺少数量并保证质量和规格满足采图纸设计要求，同时不论中选供应商在其他苗木生产商（即：苗木市场）以任何价格购买以保证供应，其价格偏差风险由中选供应商承担，即:按开价记录表中对应报价单的价格执行。B. </w:t>
      </w:r>
      <w:r>
        <w:rPr>
          <w:rFonts w:ascii="仿宋" w:hAnsi="仿宋" w:eastAsia="仿宋"/>
          <w:color w:val="000000"/>
          <w:sz w:val="24"/>
          <w:szCs w:val="24"/>
          <w:highlight w:val="none"/>
        </w:rPr>
        <w:t>EPC单位（采购单位）</w:t>
      </w:r>
      <w:r>
        <w:rPr>
          <w:rFonts w:hint="eastAsia" w:ascii="仿宋" w:hAnsi="仿宋" w:eastAsia="仿宋"/>
          <w:color w:val="000000"/>
          <w:sz w:val="24"/>
          <w:szCs w:val="24"/>
          <w:highlight w:val="none"/>
        </w:rPr>
        <w:t>与中选供应商签订采购合同后进行号苗采购时，对苗木规格、质量要求理解或标准出现争议分歧，则由</w:t>
      </w:r>
      <w:r>
        <w:rPr>
          <w:rFonts w:ascii="仿宋" w:hAnsi="仿宋" w:eastAsia="仿宋"/>
          <w:color w:val="000000"/>
          <w:sz w:val="24"/>
          <w:szCs w:val="24"/>
          <w:highlight w:val="none"/>
        </w:rPr>
        <w:t>EPC单位（采购单位）</w:t>
      </w:r>
      <w:r>
        <w:rPr>
          <w:rFonts w:hint="eastAsia" w:ascii="仿宋" w:hAnsi="仿宋" w:eastAsia="仿宋"/>
          <w:color w:val="000000"/>
          <w:sz w:val="24"/>
          <w:szCs w:val="24"/>
          <w:highlight w:val="none"/>
        </w:rPr>
        <w:t>组织询价定价工作小组成员进行号苗采购，双方必须接受。</w:t>
      </w:r>
    </w:p>
    <w:p>
      <w:pPr>
        <w:tabs>
          <w:tab w:val="left" w:pos="0"/>
        </w:tabs>
        <w:adjustRightInd/>
        <w:snapToGrid/>
        <w:ind w:firstLine="480"/>
        <w:rPr>
          <w:rFonts w:ascii="仿宋" w:hAnsi="仿宋" w:eastAsia="仿宋"/>
          <w:color w:val="000000"/>
          <w:sz w:val="24"/>
          <w:szCs w:val="24"/>
        </w:rPr>
      </w:pPr>
      <w:r>
        <w:rPr>
          <w:rFonts w:hint="eastAsia" w:ascii="仿宋" w:hAnsi="仿宋" w:eastAsia="仿宋"/>
          <w:color w:val="000000"/>
          <w:sz w:val="24"/>
          <w:szCs w:val="24"/>
        </w:rPr>
        <w:t>附件：</w:t>
      </w:r>
    </w:p>
    <w:p>
      <w:pPr>
        <w:tabs>
          <w:tab w:val="left" w:pos="0"/>
        </w:tabs>
        <w:adjustRightInd/>
        <w:snapToGrid/>
        <w:ind w:firstLine="480"/>
        <w:rPr>
          <w:rFonts w:ascii="仿宋" w:hAnsi="仿宋" w:eastAsia="仿宋"/>
          <w:color w:val="000000"/>
          <w:sz w:val="24"/>
          <w:szCs w:val="24"/>
        </w:rPr>
      </w:pPr>
      <w:r>
        <w:rPr>
          <w:rFonts w:ascii="仿宋" w:hAnsi="仿宋" w:eastAsia="仿宋"/>
          <w:color w:val="000000"/>
          <w:sz w:val="24"/>
          <w:szCs w:val="24"/>
        </w:rPr>
        <w:t>1</w:t>
      </w:r>
      <w:r>
        <w:rPr>
          <w:rFonts w:hint="eastAsia" w:ascii="仿宋" w:hAnsi="仿宋" w:eastAsia="仿宋"/>
          <w:color w:val="000000"/>
          <w:sz w:val="24"/>
          <w:szCs w:val="24"/>
        </w:rPr>
        <w:t>、</w:t>
      </w:r>
      <w:r>
        <w:rPr>
          <w:rFonts w:ascii="仿宋" w:hAnsi="仿宋" w:eastAsia="仿宋"/>
          <w:color w:val="000000"/>
          <w:sz w:val="24"/>
          <w:szCs w:val="24"/>
        </w:rPr>
        <w:t>法定代表人</w:t>
      </w:r>
      <w:r>
        <w:rPr>
          <w:rFonts w:hint="eastAsia" w:ascii="仿宋" w:hAnsi="仿宋" w:eastAsia="仿宋"/>
          <w:color w:val="000000"/>
          <w:sz w:val="24"/>
          <w:szCs w:val="24"/>
        </w:rPr>
        <w:t>（经营者</w:t>
      </w:r>
      <w:r>
        <w:rPr>
          <w:rFonts w:ascii="仿宋" w:hAnsi="仿宋" w:eastAsia="仿宋"/>
          <w:color w:val="000000"/>
          <w:sz w:val="24"/>
          <w:szCs w:val="24"/>
        </w:rPr>
        <w:t>/负责人）身份证明书；</w:t>
      </w:r>
    </w:p>
    <w:p>
      <w:pPr>
        <w:tabs>
          <w:tab w:val="left" w:pos="0"/>
        </w:tabs>
        <w:adjustRightInd/>
        <w:snapToGrid/>
        <w:ind w:firstLine="480"/>
        <w:rPr>
          <w:rFonts w:ascii="仿宋" w:hAnsi="仿宋" w:eastAsia="仿宋"/>
          <w:color w:val="000000"/>
          <w:sz w:val="24"/>
          <w:szCs w:val="24"/>
        </w:rPr>
      </w:pPr>
      <w:r>
        <w:rPr>
          <w:rFonts w:ascii="仿宋" w:hAnsi="仿宋" w:eastAsia="仿宋"/>
          <w:color w:val="000000"/>
          <w:sz w:val="24"/>
          <w:szCs w:val="24"/>
        </w:rPr>
        <w:t>2</w:t>
      </w:r>
      <w:r>
        <w:rPr>
          <w:rFonts w:hint="eastAsia" w:ascii="仿宋" w:hAnsi="仿宋" w:eastAsia="仿宋"/>
          <w:color w:val="000000"/>
          <w:sz w:val="24"/>
          <w:szCs w:val="24"/>
        </w:rPr>
        <w:t>、</w:t>
      </w:r>
      <w:r>
        <w:rPr>
          <w:rFonts w:ascii="仿宋" w:hAnsi="仿宋" w:eastAsia="仿宋"/>
          <w:color w:val="000000"/>
          <w:sz w:val="24"/>
          <w:szCs w:val="24"/>
        </w:rPr>
        <w:t>法定代表人</w:t>
      </w:r>
      <w:r>
        <w:rPr>
          <w:rFonts w:hint="eastAsia" w:ascii="仿宋" w:hAnsi="仿宋" w:eastAsia="仿宋"/>
          <w:color w:val="000000"/>
          <w:sz w:val="24"/>
          <w:szCs w:val="24"/>
        </w:rPr>
        <w:t>（经营者</w:t>
      </w:r>
      <w:r>
        <w:rPr>
          <w:rFonts w:ascii="仿宋" w:hAnsi="仿宋" w:eastAsia="仿宋"/>
          <w:color w:val="000000"/>
          <w:sz w:val="24"/>
          <w:szCs w:val="24"/>
        </w:rPr>
        <w:t>/负责人）授权书；</w:t>
      </w:r>
    </w:p>
    <w:p>
      <w:pPr>
        <w:tabs>
          <w:tab w:val="left" w:pos="0"/>
        </w:tabs>
        <w:adjustRightInd/>
        <w:snapToGrid/>
        <w:ind w:firstLine="480"/>
        <w:rPr>
          <w:rFonts w:ascii="仿宋" w:hAnsi="仿宋" w:eastAsia="仿宋"/>
          <w:color w:val="000000"/>
          <w:sz w:val="24"/>
          <w:szCs w:val="24"/>
        </w:rPr>
      </w:pPr>
      <w:r>
        <w:rPr>
          <w:rFonts w:ascii="仿宋" w:hAnsi="仿宋" w:eastAsia="仿宋"/>
          <w:color w:val="000000"/>
          <w:sz w:val="24"/>
          <w:szCs w:val="24"/>
        </w:rPr>
        <w:t>3</w:t>
      </w:r>
      <w:r>
        <w:rPr>
          <w:rFonts w:hint="eastAsia" w:ascii="仿宋" w:hAnsi="仿宋" w:eastAsia="仿宋"/>
          <w:color w:val="000000"/>
          <w:sz w:val="24"/>
          <w:szCs w:val="24"/>
        </w:rPr>
        <w:t>、投标</w:t>
      </w:r>
      <w:r>
        <w:rPr>
          <w:rFonts w:ascii="仿宋" w:hAnsi="仿宋" w:eastAsia="仿宋"/>
          <w:color w:val="000000"/>
          <w:sz w:val="24"/>
          <w:szCs w:val="24"/>
        </w:rPr>
        <w:t>承诺书；</w:t>
      </w:r>
    </w:p>
    <w:p>
      <w:pPr>
        <w:tabs>
          <w:tab w:val="left" w:pos="0"/>
        </w:tabs>
        <w:adjustRightInd/>
        <w:snapToGrid/>
        <w:ind w:firstLine="480"/>
        <w:rPr>
          <w:rFonts w:ascii="仿宋" w:hAnsi="仿宋" w:eastAsia="仿宋"/>
          <w:color w:val="000000"/>
          <w:sz w:val="24"/>
          <w:szCs w:val="24"/>
        </w:rPr>
      </w:pPr>
      <w:r>
        <w:rPr>
          <w:rFonts w:hint="eastAsia" w:ascii="仿宋" w:hAnsi="仿宋" w:eastAsia="仿宋"/>
          <w:color w:val="000000"/>
          <w:sz w:val="24"/>
          <w:szCs w:val="24"/>
        </w:rPr>
        <w:t>4、投标函；</w:t>
      </w:r>
    </w:p>
    <w:p>
      <w:pPr>
        <w:tabs>
          <w:tab w:val="left" w:pos="0"/>
        </w:tabs>
        <w:adjustRightInd/>
        <w:snapToGrid/>
        <w:ind w:firstLine="480"/>
        <w:rPr>
          <w:rFonts w:ascii="仿宋" w:hAnsi="仿宋" w:eastAsia="仿宋"/>
          <w:color w:val="000000"/>
          <w:sz w:val="24"/>
          <w:szCs w:val="24"/>
        </w:rPr>
      </w:pPr>
      <w:r>
        <w:rPr>
          <w:rFonts w:ascii="仿宋" w:hAnsi="仿宋" w:eastAsia="仿宋"/>
          <w:color w:val="000000"/>
          <w:sz w:val="24"/>
          <w:szCs w:val="24"/>
        </w:rPr>
        <w:t>5、竞争性询价采购报价清单；</w:t>
      </w:r>
    </w:p>
    <w:p>
      <w:pPr>
        <w:tabs>
          <w:tab w:val="left" w:pos="0"/>
        </w:tabs>
        <w:adjustRightInd/>
        <w:snapToGrid/>
        <w:ind w:firstLine="480"/>
        <w:rPr>
          <w:rFonts w:ascii="仿宋" w:hAnsi="仿宋" w:eastAsia="仿宋"/>
          <w:color w:val="000000"/>
          <w:sz w:val="24"/>
          <w:szCs w:val="24"/>
        </w:rPr>
      </w:pPr>
      <w:r>
        <w:rPr>
          <w:rFonts w:ascii="仿宋" w:hAnsi="仿宋" w:eastAsia="仿宋"/>
          <w:color w:val="000000"/>
          <w:sz w:val="24"/>
          <w:szCs w:val="24"/>
        </w:rPr>
        <w:t>6、标书封面格式；</w:t>
      </w:r>
    </w:p>
    <w:p>
      <w:pPr>
        <w:tabs>
          <w:tab w:val="left" w:pos="0"/>
        </w:tabs>
        <w:adjustRightInd/>
        <w:snapToGrid/>
        <w:ind w:firstLine="480"/>
        <w:rPr>
          <w:rFonts w:ascii="仿宋" w:hAnsi="仿宋" w:eastAsia="仿宋"/>
          <w:color w:val="000000"/>
          <w:sz w:val="24"/>
          <w:szCs w:val="24"/>
        </w:rPr>
      </w:pPr>
      <w:r>
        <w:rPr>
          <w:rFonts w:ascii="仿宋" w:hAnsi="仿宋" w:eastAsia="仿宋"/>
          <w:color w:val="000000"/>
          <w:sz w:val="24"/>
          <w:szCs w:val="24"/>
        </w:rPr>
        <w:t>7、</w:t>
      </w:r>
      <w:r>
        <w:rPr>
          <w:rFonts w:hint="eastAsia" w:ascii="仿宋" w:hAnsi="仿宋" w:eastAsia="仿宋"/>
          <w:color w:val="000000"/>
          <w:sz w:val="24"/>
          <w:szCs w:val="24"/>
        </w:rPr>
        <w:t>城市新中心保障房工程</w:t>
      </w:r>
      <w:r>
        <w:rPr>
          <w:rFonts w:ascii="仿宋" w:hAnsi="仿宋" w:eastAsia="仿宋"/>
          <w:color w:val="000000"/>
          <w:sz w:val="24"/>
          <w:szCs w:val="24"/>
        </w:rPr>
        <w:t>(一期)</w:t>
      </w:r>
      <w:r>
        <w:rPr>
          <w:rFonts w:hint="eastAsia" w:ascii="仿宋" w:hAnsi="仿宋" w:eastAsia="仿宋"/>
          <w:color w:val="000000"/>
          <w:sz w:val="24"/>
          <w:szCs w:val="24"/>
        </w:rPr>
        <w:t xml:space="preserve"> </w:t>
      </w:r>
      <w:r>
        <w:rPr>
          <w:rFonts w:hint="eastAsia" w:ascii="仿宋" w:hAnsi="仿宋" w:eastAsia="仿宋"/>
          <w:color w:val="000000"/>
          <w:sz w:val="24"/>
          <w:szCs w:val="24"/>
          <w:lang w:val="en-US" w:eastAsia="zh-CN"/>
        </w:rPr>
        <w:t>苗木采购</w:t>
      </w:r>
      <w:r>
        <w:rPr>
          <w:rFonts w:hint="eastAsia" w:ascii="仿宋" w:hAnsi="仿宋" w:eastAsia="仿宋"/>
          <w:color w:val="000000"/>
          <w:sz w:val="24"/>
          <w:szCs w:val="24"/>
        </w:rPr>
        <w:t>限价</w:t>
      </w:r>
      <w:r>
        <w:rPr>
          <w:rFonts w:ascii="仿宋" w:hAnsi="仿宋" w:eastAsia="仿宋"/>
          <w:color w:val="000000"/>
          <w:sz w:val="24"/>
          <w:szCs w:val="24"/>
        </w:rPr>
        <w:t>编制报告（另册）；</w:t>
      </w:r>
    </w:p>
    <w:p>
      <w:pPr>
        <w:tabs>
          <w:tab w:val="left" w:pos="0"/>
        </w:tabs>
        <w:adjustRightInd/>
        <w:snapToGrid/>
        <w:ind w:firstLine="480"/>
        <w:rPr>
          <w:rFonts w:ascii="仿宋" w:hAnsi="仿宋" w:eastAsia="仿宋"/>
          <w:color w:val="000000"/>
          <w:sz w:val="24"/>
          <w:szCs w:val="24"/>
        </w:rPr>
      </w:pPr>
      <w:r>
        <w:rPr>
          <w:rFonts w:ascii="仿宋" w:hAnsi="仿宋" w:eastAsia="仿宋"/>
          <w:color w:val="000000"/>
          <w:sz w:val="24"/>
          <w:szCs w:val="24"/>
        </w:rPr>
        <w:t>8、</w:t>
      </w:r>
      <w:r>
        <w:rPr>
          <w:rFonts w:hint="eastAsia" w:ascii="仿宋" w:hAnsi="仿宋" w:eastAsia="仿宋"/>
          <w:color w:val="000000"/>
          <w:sz w:val="24"/>
          <w:szCs w:val="24"/>
        </w:rPr>
        <w:t>城市新中心保障房工程</w:t>
      </w:r>
      <w:r>
        <w:rPr>
          <w:rFonts w:ascii="仿宋" w:hAnsi="仿宋" w:eastAsia="仿宋"/>
          <w:color w:val="000000"/>
          <w:sz w:val="24"/>
          <w:szCs w:val="24"/>
        </w:rPr>
        <w:t>(一期)</w:t>
      </w:r>
      <w:r>
        <w:rPr>
          <w:rFonts w:hint="eastAsia" w:ascii="仿宋" w:hAnsi="仿宋" w:eastAsia="仿宋"/>
          <w:color w:val="000000"/>
          <w:sz w:val="24"/>
          <w:szCs w:val="24"/>
        </w:rPr>
        <w:t xml:space="preserve"> 苗木材料（设备）采购</w:t>
      </w:r>
      <w:r>
        <w:rPr>
          <w:rFonts w:ascii="仿宋" w:hAnsi="仿宋" w:eastAsia="仿宋"/>
          <w:color w:val="000000"/>
          <w:sz w:val="24"/>
          <w:szCs w:val="24"/>
        </w:rPr>
        <w:t>供应合同</w:t>
      </w:r>
      <w:r>
        <w:rPr>
          <w:rFonts w:hint="eastAsia" w:ascii="仿宋" w:hAnsi="仿宋" w:eastAsia="仿宋"/>
          <w:color w:val="000000"/>
          <w:sz w:val="24"/>
          <w:szCs w:val="24"/>
        </w:rPr>
        <w:t>（另册）</w:t>
      </w:r>
      <w:r>
        <w:rPr>
          <w:rFonts w:ascii="仿宋" w:hAnsi="仿宋" w:eastAsia="仿宋"/>
          <w:color w:val="000000"/>
          <w:sz w:val="24"/>
          <w:szCs w:val="24"/>
        </w:rPr>
        <w:t>；</w:t>
      </w:r>
    </w:p>
    <w:p>
      <w:pPr>
        <w:tabs>
          <w:tab w:val="left" w:pos="0"/>
        </w:tabs>
        <w:adjustRightInd/>
        <w:snapToGrid/>
        <w:ind w:firstLine="480"/>
        <w:rPr>
          <w:rFonts w:ascii="仿宋" w:hAnsi="仿宋" w:eastAsia="仿宋"/>
          <w:color w:val="000000"/>
          <w:sz w:val="24"/>
          <w:szCs w:val="24"/>
        </w:rPr>
      </w:pPr>
      <w:r>
        <w:rPr>
          <w:rFonts w:ascii="仿宋" w:hAnsi="仿宋" w:eastAsia="仿宋"/>
          <w:color w:val="000000"/>
          <w:sz w:val="24"/>
          <w:szCs w:val="24"/>
        </w:rPr>
        <w:t>9、</w:t>
      </w:r>
      <w:r>
        <w:rPr>
          <w:rFonts w:hint="eastAsia" w:ascii="仿宋" w:hAnsi="仿宋" w:eastAsia="仿宋"/>
          <w:color w:val="000000"/>
          <w:sz w:val="24"/>
          <w:szCs w:val="24"/>
        </w:rPr>
        <w:t>城市新中心保障房工程（一期）园林景观绿化专业施工图（另册）。</w:t>
      </w:r>
    </w:p>
    <w:p>
      <w:pPr>
        <w:adjustRightInd/>
        <w:snapToGrid/>
        <w:ind w:firstLine="472" w:firstLineChars="196"/>
        <w:rPr>
          <w:rFonts w:ascii="仿宋" w:hAnsi="仿宋" w:eastAsia="仿宋"/>
          <w:color w:val="000000"/>
          <w:sz w:val="24"/>
          <w:szCs w:val="24"/>
        </w:rPr>
      </w:pPr>
      <w:r>
        <w:rPr>
          <w:rFonts w:hint="eastAsia" w:ascii="仿宋" w:hAnsi="仿宋" w:eastAsia="仿宋"/>
          <w:b/>
          <w:bCs/>
          <w:color w:val="000000"/>
          <w:sz w:val="24"/>
          <w:szCs w:val="24"/>
        </w:rPr>
        <w:t>特别提醒：本次采购属于材料（设备）竞争性询价采购及定价：是指由建设单位、</w:t>
      </w:r>
      <w:r>
        <w:rPr>
          <w:rFonts w:ascii="仿宋" w:hAnsi="仿宋" w:eastAsia="仿宋"/>
          <w:b/>
          <w:color w:val="000000"/>
          <w:sz w:val="24"/>
          <w:szCs w:val="24"/>
        </w:rPr>
        <w:t>EPC单位（采购单位）</w:t>
      </w:r>
      <w:r>
        <w:rPr>
          <w:rFonts w:hint="eastAsia" w:ascii="仿宋" w:hAnsi="仿宋" w:eastAsia="仿宋"/>
          <w:b/>
          <w:bCs/>
          <w:color w:val="000000"/>
          <w:sz w:val="24"/>
          <w:szCs w:val="24"/>
        </w:rPr>
        <w:t>通过竞争性询价的方式确定材料（设备）供应商及价格，</w:t>
      </w:r>
      <w:r>
        <w:rPr>
          <w:rFonts w:ascii="仿宋" w:hAnsi="仿宋" w:eastAsia="仿宋"/>
          <w:b/>
          <w:color w:val="000000"/>
          <w:sz w:val="24"/>
          <w:szCs w:val="24"/>
        </w:rPr>
        <w:t>EPC单位（采购单位）</w:t>
      </w:r>
      <w:r>
        <w:rPr>
          <w:rFonts w:hint="eastAsia" w:ascii="仿宋" w:hAnsi="仿宋" w:eastAsia="仿宋"/>
          <w:b/>
          <w:bCs/>
          <w:color w:val="000000"/>
          <w:sz w:val="24"/>
          <w:szCs w:val="24"/>
        </w:rPr>
        <w:t>与本项目材料（设备）询价报价中选供应商须按询价采购文件要求签订具体的采购供应合同（注：完成合同签订后，需向建设单位提交原件一份备案），否则建设单位有权拒绝该材料（设备）的价格。材料（设备）采管费不纳入供应商报价中。</w:t>
      </w:r>
    </w:p>
    <w:p>
      <w:pPr>
        <w:adjustRightInd/>
        <w:snapToGrid/>
        <w:ind w:firstLine="0" w:firstLineChars="0"/>
        <w:rPr>
          <w:rFonts w:ascii="仿宋" w:hAnsi="仿宋" w:eastAsia="仿宋"/>
          <w:color w:val="000000"/>
          <w:sz w:val="24"/>
          <w:szCs w:val="24"/>
        </w:rPr>
      </w:pPr>
    </w:p>
    <w:p>
      <w:pPr>
        <w:ind w:firstLine="3360" w:firstLineChars="1400"/>
        <w:rPr>
          <w:rFonts w:ascii="仿宋" w:hAnsi="仿宋" w:eastAsia="仿宋"/>
          <w:color w:val="000000" w:themeColor="text1"/>
          <w:sz w:val="24"/>
          <w:szCs w:val="24"/>
          <w:u w:val="single"/>
          <w14:textFill>
            <w14:solidFill>
              <w14:schemeClr w14:val="tx1"/>
            </w14:solidFill>
          </w14:textFill>
        </w:rPr>
      </w:pPr>
      <w:r>
        <w:rPr>
          <w:rFonts w:hint="eastAsia" w:ascii="仿宋" w:hAnsi="仿宋" w:eastAsia="仿宋"/>
          <w:color w:val="000000"/>
          <w:sz w:val="24"/>
          <w:szCs w:val="24"/>
        </w:rPr>
        <w:t>询价人：</w:t>
      </w:r>
      <w:r>
        <w:rPr>
          <w:rFonts w:hint="eastAsia" w:ascii="仿宋" w:hAnsi="仿宋" w:eastAsia="仿宋"/>
          <w:color w:val="000000" w:themeColor="text1"/>
          <w:sz w:val="24"/>
          <w:szCs w:val="24"/>
          <w:u w:val="single"/>
          <w14:textFill>
            <w14:solidFill>
              <w14:schemeClr w14:val="tx1"/>
            </w14:solidFill>
          </w14:textFill>
        </w:rPr>
        <w:t>珠海大横琴城市新中心发展有限公司</w:t>
      </w:r>
    </w:p>
    <w:p>
      <w:pPr>
        <w:ind w:firstLine="4320" w:firstLineChars="1800"/>
        <w:rPr>
          <w:rFonts w:ascii="仿宋" w:hAnsi="仿宋" w:eastAsia="仿宋"/>
          <w:color w:val="000000"/>
          <w:sz w:val="24"/>
          <w:szCs w:val="24"/>
          <w:u w:val="single"/>
        </w:rPr>
      </w:pPr>
      <w:r>
        <w:rPr>
          <w:rFonts w:hint="eastAsia" w:ascii="仿宋" w:hAnsi="仿宋" w:eastAsia="仿宋"/>
          <w:color w:val="000000" w:themeColor="text1"/>
          <w:sz w:val="24"/>
          <w:szCs w:val="24"/>
          <w:u w:val="single"/>
          <w14:textFill>
            <w14:solidFill>
              <w14:schemeClr w14:val="tx1"/>
            </w14:solidFill>
          </w14:textFill>
        </w:rPr>
        <w:t>中建科技集团有限公司深圳分公司</w:t>
      </w:r>
      <w:r>
        <w:rPr>
          <w:rFonts w:hint="eastAsia" w:ascii="仿宋" w:hAnsi="仿宋" w:eastAsia="仿宋"/>
          <w:color w:val="000000"/>
          <w:sz w:val="24"/>
          <w:szCs w:val="24"/>
        </w:rPr>
        <w:t xml:space="preserve">     </w:t>
      </w:r>
    </w:p>
    <w:p>
      <w:pPr>
        <w:widowControl/>
        <w:adjustRightInd/>
        <w:snapToGrid/>
        <w:spacing w:line="240" w:lineRule="auto"/>
        <w:ind w:right="960" w:firstLine="0" w:firstLineChars="0"/>
        <w:jc w:val="center"/>
        <w:rPr>
          <w:rFonts w:ascii="仿宋" w:hAnsi="仿宋" w:eastAsia="仿宋"/>
          <w:b/>
          <w:bCs/>
          <w:color w:val="000000"/>
          <w:sz w:val="44"/>
          <w:szCs w:val="20"/>
        </w:rPr>
      </w:pPr>
      <w:r>
        <w:rPr>
          <w:rFonts w:hint="eastAsia" w:ascii="仿宋" w:hAnsi="仿宋" w:eastAsia="仿宋"/>
          <w:color w:val="000000"/>
          <w:sz w:val="24"/>
          <w:szCs w:val="24"/>
        </w:rPr>
        <w:t xml:space="preserve"> </w:t>
      </w:r>
      <w:r>
        <w:rPr>
          <w:rFonts w:ascii="仿宋" w:hAnsi="仿宋" w:eastAsia="仿宋"/>
          <w:color w:val="000000"/>
          <w:sz w:val="24"/>
          <w:szCs w:val="24"/>
        </w:rPr>
        <w:t xml:space="preserve">                              </w:t>
      </w:r>
      <w:r>
        <w:rPr>
          <w:rFonts w:hint="eastAsia" w:ascii="仿宋" w:hAnsi="仿宋" w:eastAsia="仿宋"/>
          <w:color w:val="000000"/>
          <w:sz w:val="24"/>
          <w:szCs w:val="24"/>
        </w:rPr>
        <w:t>日   期：2021年  月  日</w:t>
      </w:r>
    </w:p>
    <w:p>
      <w:pPr>
        <w:widowControl/>
        <w:adjustRightInd/>
        <w:snapToGrid/>
        <w:spacing w:line="240" w:lineRule="auto"/>
        <w:ind w:firstLine="0" w:firstLineChars="0"/>
        <w:jc w:val="left"/>
        <w:rPr>
          <w:rFonts w:ascii="仿宋" w:hAnsi="仿宋" w:eastAsia="仿宋"/>
          <w:b/>
          <w:sz w:val="44"/>
          <w:szCs w:val="44"/>
        </w:rPr>
      </w:pPr>
      <w:r>
        <w:rPr>
          <w:rFonts w:ascii="仿宋" w:hAnsi="仿宋" w:eastAsia="仿宋"/>
          <w:b/>
          <w:bCs/>
          <w:color w:val="000000"/>
          <w:sz w:val="44"/>
          <w:szCs w:val="20"/>
        </w:rPr>
        <w:br w:type="page"/>
      </w:r>
      <w:r>
        <w:rPr>
          <w:rFonts w:hint="eastAsia" w:ascii="仿宋" w:hAnsi="仿宋" w:eastAsia="仿宋"/>
          <w:b/>
          <w:bCs/>
        </w:rPr>
        <w:t xml:space="preserve">附件1:                   </w:t>
      </w:r>
    </w:p>
    <w:p>
      <w:pPr>
        <w:ind w:firstLine="883"/>
        <w:jc w:val="center"/>
        <w:rPr>
          <w:rFonts w:ascii="仿宋" w:hAnsi="仿宋" w:eastAsia="仿宋"/>
          <w:b/>
          <w:bCs/>
          <w:sz w:val="44"/>
        </w:rPr>
      </w:pPr>
      <w:r>
        <w:rPr>
          <w:rFonts w:hint="eastAsia" w:ascii="仿宋" w:hAnsi="仿宋" w:eastAsia="仿宋"/>
          <w:b/>
          <w:bCs/>
          <w:sz w:val="44"/>
        </w:rPr>
        <w:t>法定代表人（经营者/负责人）身份证明书</w:t>
      </w:r>
    </w:p>
    <w:p>
      <w:pPr>
        <w:ind w:firstLine="562"/>
        <w:jc w:val="center"/>
        <w:rPr>
          <w:rFonts w:ascii="仿宋" w:hAnsi="仿宋" w:eastAsia="仿宋"/>
          <w:b/>
          <w:szCs w:val="44"/>
        </w:rPr>
      </w:pPr>
    </w:p>
    <w:p>
      <w:pPr>
        <w:rPr>
          <w:rFonts w:ascii="仿宋" w:hAnsi="仿宋" w:eastAsia="仿宋"/>
        </w:rPr>
      </w:pPr>
    </w:p>
    <w:p>
      <w:pPr>
        <w:rPr>
          <w:rFonts w:ascii="仿宋" w:hAnsi="仿宋" w:eastAsia="仿宋"/>
        </w:rPr>
      </w:pPr>
      <w:r>
        <w:rPr>
          <w:rFonts w:hint="eastAsia" w:ascii="仿宋" w:hAnsi="仿宋" w:eastAsia="仿宋"/>
          <w:u w:val="single"/>
        </w:rPr>
        <w:t xml:space="preserve">            </w:t>
      </w:r>
      <w:r>
        <w:rPr>
          <w:rFonts w:hint="eastAsia" w:ascii="仿宋" w:hAnsi="仿宋" w:eastAsia="仿宋"/>
        </w:rPr>
        <w:t>同志现在任我单位</w:t>
      </w:r>
      <w:r>
        <w:rPr>
          <w:rFonts w:hint="eastAsia" w:ascii="仿宋" w:hAnsi="仿宋" w:eastAsia="仿宋"/>
          <w:u w:val="single"/>
        </w:rPr>
        <w:t xml:space="preserve">            </w:t>
      </w:r>
      <w:r>
        <w:rPr>
          <w:rFonts w:hint="eastAsia" w:ascii="仿宋" w:hAnsi="仿宋" w:eastAsia="仿宋"/>
        </w:rPr>
        <w:t>职务为法定代表人（经营者</w:t>
      </w:r>
      <w:r>
        <w:rPr>
          <w:rFonts w:ascii="仿宋" w:hAnsi="仿宋" w:eastAsia="仿宋"/>
        </w:rPr>
        <w:t>/负责人）</w:t>
      </w:r>
      <w:r>
        <w:rPr>
          <w:rFonts w:hint="eastAsia" w:ascii="仿宋" w:hAnsi="仿宋" w:eastAsia="仿宋"/>
        </w:rPr>
        <w:t>，特此证明。</w:t>
      </w:r>
    </w:p>
    <w:p>
      <w:pPr>
        <w:rPr>
          <w:rFonts w:ascii="仿宋" w:hAnsi="仿宋" w:eastAsia="仿宋"/>
        </w:rPr>
      </w:pPr>
    </w:p>
    <w:p>
      <w:pPr>
        <w:rPr>
          <w:rFonts w:ascii="仿宋" w:hAnsi="仿宋" w:eastAsia="仿宋"/>
        </w:rPr>
      </w:pPr>
    </w:p>
    <w:p>
      <w:pPr>
        <w:ind w:right="26" w:firstLine="1680" w:firstLineChars="600"/>
        <w:rPr>
          <w:rFonts w:ascii="仿宋" w:hAnsi="仿宋" w:eastAsia="仿宋"/>
        </w:rPr>
      </w:pPr>
      <w:r>
        <w:rPr>
          <w:rFonts w:hint="eastAsia" w:ascii="仿宋" w:hAnsi="仿宋" w:eastAsia="仿宋"/>
        </w:rPr>
        <w:t>报价供应商全称：（公章）</w:t>
      </w:r>
      <w:r>
        <w:rPr>
          <w:rFonts w:hint="eastAsia" w:ascii="仿宋" w:hAnsi="仿宋" w:eastAsia="仿宋"/>
          <w:u w:val="single"/>
        </w:rPr>
        <w:t xml:space="preserve">                        </w:t>
      </w:r>
    </w:p>
    <w:p>
      <w:pPr>
        <w:jc w:val="right"/>
        <w:rPr>
          <w:rFonts w:ascii="仿宋" w:hAnsi="仿宋" w:eastAsia="仿宋"/>
        </w:rPr>
      </w:pPr>
    </w:p>
    <w:p>
      <w:pPr>
        <w:jc w:val="right"/>
        <w:rPr>
          <w:rFonts w:ascii="仿宋" w:hAnsi="仿宋" w:eastAsia="仿宋"/>
        </w:rPr>
      </w:pP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月</w:t>
      </w:r>
      <w:r>
        <w:rPr>
          <w:rFonts w:hint="eastAsia" w:ascii="仿宋" w:hAnsi="仿宋" w:eastAsia="仿宋"/>
          <w:u w:val="single"/>
        </w:rPr>
        <w:t xml:space="preserve">   </w:t>
      </w:r>
      <w:r>
        <w:rPr>
          <w:rFonts w:hint="eastAsia" w:ascii="仿宋" w:hAnsi="仿宋" w:eastAsia="仿宋"/>
        </w:rPr>
        <w:t>日</w:t>
      </w: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r>
        <w:rPr>
          <w:rFonts w:ascii="仿宋" w:hAnsi="仿宋" w:eastAsia="仿宋"/>
          <w:color w:val="000000"/>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4600575" cy="2159000"/>
                <wp:effectExtent l="4445" t="5080" r="5080" b="762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4600575" cy="2159000"/>
                        </a:xfrm>
                        <a:prstGeom prst="rect">
                          <a:avLst/>
                        </a:prstGeom>
                        <a:solidFill>
                          <a:srgbClr val="FFFFFF"/>
                        </a:solidFill>
                        <a:ln w="9525">
                          <a:solidFill>
                            <a:srgbClr val="000000"/>
                          </a:solidFill>
                          <a:miter lim="800000"/>
                        </a:ln>
                      </wps:spPr>
                      <wps:txbx>
                        <w:txbxContent>
                          <w:p/>
                          <w:p/>
                          <w:p>
                            <w:pPr>
                              <w:ind w:firstLine="0" w:firstLineChars="0"/>
                            </w:pPr>
                          </w:p>
                          <w:p>
                            <w:pPr>
                              <w:ind w:firstLine="0" w:firstLineChars="0"/>
                              <w:jc w:val="center"/>
                            </w:pPr>
                            <w:r>
                              <w:t>法定代表人</w:t>
                            </w:r>
                            <w:r>
                              <w:rPr>
                                <w:rFonts w:hint="eastAsia"/>
                              </w:rPr>
                              <w:t>（经营者</w:t>
                            </w:r>
                            <w:r>
                              <w:t>/负责人）身份证复印件（正反面）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top:0pt;height:170pt;width:362.25pt;mso-position-horizontal:center;z-index:251659264;mso-width-relative:page;mso-height-relative:page;" fillcolor="#FFFFFF" filled="t" stroked="t" coordsize="21600,21600" o:gfxdata="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mqA1N1gAAAAUBAAAPAAAAAAAAAAEAIAAAACIAAABkcnMvZG93bnJldi54bWxQSwECFAAUAAAA&#10;CACHTuJApvMn0SkCAAA6BAAADgAAAAAAAAABACAAAAAlAQAAZHJzL2Uyb0RvYy54bWxQSwUGAAAA&#10;AAYABgBZAQAAwAUAAAAA&#10;">
                <v:fill on="t" focussize="0,0"/>
                <v:stroke color="#000000" miterlimit="8" joinstyle="miter"/>
                <v:imagedata o:title=""/>
                <o:lock v:ext="edit" aspectratio="f"/>
                <v:textbox>
                  <w:txbxContent>
                    <w:p/>
                    <w:p/>
                    <w:p>
                      <w:pPr>
                        <w:ind w:firstLine="0" w:firstLineChars="0"/>
                      </w:pPr>
                    </w:p>
                    <w:p>
                      <w:pPr>
                        <w:ind w:firstLine="0" w:firstLineChars="0"/>
                        <w:jc w:val="center"/>
                      </w:pPr>
                      <w:r>
                        <w:t>法定代表人</w:t>
                      </w:r>
                      <w:r>
                        <w:rPr>
                          <w:rFonts w:hint="eastAsia"/>
                        </w:rPr>
                        <w:t>（经营者</w:t>
                      </w:r>
                      <w:r>
                        <w:t>/负责人）身份证复印件（正反面）</w:t>
                      </w:r>
                    </w:p>
                  </w:txbxContent>
                </v:textbox>
              </v:shape>
            </w:pict>
          </mc:Fallback>
        </mc:AlternateContent>
      </w:r>
    </w:p>
    <w:p/>
    <w:p>
      <w:pPr>
        <w:widowControl/>
        <w:adjustRightInd/>
        <w:snapToGrid/>
        <w:spacing w:line="240" w:lineRule="auto"/>
        <w:ind w:firstLine="0" w:firstLineChars="0"/>
        <w:jc w:val="left"/>
        <w:rPr>
          <w:rFonts w:hAnsi="仿宋"/>
          <w:color w:val="000000"/>
        </w:rPr>
      </w:pPr>
      <w:r>
        <w:rPr>
          <w:rFonts w:hAnsi="仿宋"/>
          <w:color w:val="000000"/>
        </w:rPr>
        <w:br w:type="page"/>
      </w:r>
    </w:p>
    <w:p>
      <w:pPr>
        <w:ind w:firstLine="0" w:firstLineChars="0"/>
        <w:rPr>
          <w:rFonts w:ascii="仿宋" w:hAnsi="仿宋" w:eastAsia="仿宋"/>
          <w:szCs w:val="21"/>
        </w:rPr>
      </w:pPr>
      <w:r>
        <w:rPr>
          <w:rFonts w:hint="eastAsia" w:ascii="仿宋" w:hAnsi="仿宋" w:eastAsia="仿宋"/>
          <w:b/>
          <w:bCs/>
        </w:rPr>
        <w:t>附件2:</w:t>
      </w:r>
    </w:p>
    <w:p>
      <w:pPr>
        <w:ind w:firstLine="883"/>
        <w:jc w:val="center"/>
        <w:rPr>
          <w:rFonts w:ascii="仿宋" w:hAnsi="仿宋" w:eastAsia="仿宋"/>
          <w:b/>
          <w:bCs/>
          <w:sz w:val="44"/>
        </w:rPr>
      </w:pPr>
      <w:r>
        <w:rPr>
          <w:rFonts w:hint="eastAsia" w:ascii="仿宋" w:hAnsi="仿宋" w:eastAsia="仿宋"/>
          <w:b/>
          <w:bCs/>
          <w:sz w:val="44"/>
        </w:rPr>
        <w:t>法定代表人（经营者/负责人）授权书</w:t>
      </w:r>
    </w:p>
    <w:p>
      <w:pPr>
        <w:ind w:firstLine="0" w:firstLineChars="0"/>
        <w:rPr>
          <w:rFonts w:ascii="仿宋" w:hAnsi="仿宋" w:eastAsia="仿宋"/>
          <w:sz w:val="24"/>
          <w:szCs w:val="24"/>
          <w:highlight w:val="yellow"/>
        </w:rPr>
      </w:pPr>
      <w:r>
        <w:rPr>
          <w:rFonts w:hint="eastAsia" w:ascii="仿宋" w:hAnsi="仿宋" w:eastAsia="仿宋"/>
          <w:sz w:val="24"/>
          <w:szCs w:val="24"/>
        </w:rPr>
        <w:t>致：珠海大横琴城市</w:t>
      </w:r>
      <w:r>
        <w:rPr>
          <w:rFonts w:ascii="仿宋" w:hAnsi="仿宋" w:eastAsia="仿宋"/>
          <w:sz w:val="24"/>
          <w:szCs w:val="24"/>
        </w:rPr>
        <w:t>新中心发展</w:t>
      </w:r>
      <w:r>
        <w:rPr>
          <w:rFonts w:hint="eastAsia" w:ascii="仿宋" w:hAnsi="仿宋" w:eastAsia="仿宋"/>
          <w:sz w:val="24"/>
          <w:szCs w:val="24"/>
        </w:rPr>
        <w:t>有限公司</w:t>
      </w:r>
    </w:p>
    <w:p>
      <w:pPr>
        <w:ind w:firstLine="480"/>
        <w:rPr>
          <w:rFonts w:ascii="仿宋" w:hAnsi="仿宋" w:eastAsia="仿宋"/>
          <w:sz w:val="24"/>
          <w:szCs w:val="24"/>
        </w:rPr>
      </w:pPr>
      <w:r>
        <w:rPr>
          <w:rFonts w:hint="eastAsia" w:ascii="仿宋" w:hAnsi="仿宋" w:eastAsia="仿宋"/>
          <w:sz w:val="24"/>
          <w:szCs w:val="24"/>
        </w:rPr>
        <w:t>中建科技集团</w:t>
      </w:r>
      <w:r>
        <w:rPr>
          <w:rFonts w:ascii="仿宋" w:hAnsi="仿宋" w:eastAsia="仿宋"/>
          <w:sz w:val="24"/>
          <w:szCs w:val="24"/>
        </w:rPr>
        <w:t>有限公司</w:t>
      </w:r>
      <w:r>
        <w:rPr>
          <w:rFonts w:hint="eastAsia" w:ascii="仿宋" w:hAnsi="仿宋" w:eastAsia="仿宋"/>
          <w:sz w:val="24"/>
          <w:szCs w:val="24"/>
        </w:rPr>
        <w:t>深圳分公司</w:t>
      </w:r>
    </w:p>
    <w:p>
      <w:pPr>
        <w:ind w:firstLine="480"/>
        <w:rPr>
          <w:rFonts w:ascii="仿宋" w:hAnsi="仿宋" w:eastAsia="仿宋"/>
          <w:sz w:val="24"/>
          <w:szCs w:val="24"/>
        </w:rPr>
      </w:pPr>
      <w:r>
        <w:rPr>
          <w:rFonts w:ascii="仿宋" w:hAnsi="仿宋" w:eastAsia="仿宋"/>
          <w:sz w:val="24"/>
          <w:szCs w:val="24"/>
          <w:u w:val="single"/>
        </w:rPr>
        <w:t xml:space="preserve">                        </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（报价供应商全称）法定代表人（经营者</w:t>
      </w:r>
      <w:r>
        <w:rPr>
          <w:rFonts w:ascii="仿宋" w:hAnsi="仿宋" w:eastAsia="仿宋"/>
          <w:sz w:val="24"/>
          <w:szCs w:val="24"/>
        </w:rPr>
        <w:t>/负责人）</w:t>
      </w:r>
      <w:r>
        <w:rPr>
          <w:rFonts w:hint="eastAsia" w:ascii="仿宋" w:hAnsi="仿宋" w:eastAsia="仿宋"/>
          <w:sz w:val="24"/>
          <w:szCs w:val="24"/>
          <w:u w:val="single"/>
        </w:rPr>
        <w:t xml:space="preserve">             </w:t>
      </w:r>
      <w:r>
        <w:rPr>
          <w:rFonts w:hint="eastAsia" w:ascii="仿宋" w:hAnsi="仿宋" w:eastAsia="仿宋"/>
          <w:sz w:val="24"/>
          <w:szCs w:val="24"/>
        </w:rPr>
        <w:t>授权</w:t>
      </w:r>
      <w:r>
        <w:rPr>
          <w:rFonts w:ascii="仿宋" w:hAnsi="仿宋" w:eastAsia="仿宋"/>
          <w:sz w:val="24"/>
          <w:szCs w:val="24"/>
          <w:u w:val="single"/>
        </w:rPr>
        <w:t xml:space="preserve">    </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（委托代理人姓名）为委托代理人，参加贵司组织的</w:t>
      </w:r>
      <w:r>
        <w:rPr>
          <w:rFonts w:ascii="仿宋" w:hAnsi="仿宋" w:eastAsia="仿宋"/>
          <w:sz w:val="24"/>
          <w:szCs w:val="24"/>
          <w:u w:val="single"/>
        </w:rPr>
        <w:t xml:space="preserve">   </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年</w:t>
      </w:r>
      <w:r>
        <w:rPr>
          <w:rFonts w:ascii="仿宋" w:hAnsi="仿宋" w:eastAsia="仿宋"/>
          <w:sz w:val="24"/>
          <w:szCs w:val="24"/>
          <w:u w:val="single"/>
        </w:rPr>
        <w:t xml:space="preserve"> </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月</w:t>
      </w:r>
      <w:r>
        <w:rPr>
          <w:rFonts w:ascii="仿宋" w:hAnsi="仿宋" w:eastAsia="仿宋"/>
          <w:sz w:val="24"/>
          <w:szCs w:val="24"/>
          <w:u w:val="single"/>
        </w:rPr>
        <w:t xml:space="preserve"> </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日</w:t>
      </w:r>
      <w:r>
        <w:rPr>
          <w:rFonts w:ascii="仿宋" w:hAnsi="仿宋" w:eastAsia="仿宋"/>
          <w:sz w:val="24"/>
          <w:szCs w:val="24"/>
          <w:u w:val="single"/>
        </w:rPr>
        <w:t xml:space="preserve"> </w:t>
      </w:r>
      <w:r>
        <w:rPr>
          <w:rFonts w:hint="eastAsia" w:ascii="仿宋" w:hAnsi="仿宋" w:eastAsia="仿宋"/>
          <w:sz w:val="24"/>
          <w:szCs w:val="24"/>
          <w:u w:val="single"/>
        </w:rPr>
        <w:t>城市新中心保障房工程（一期）苗木</w:t>
      </w:r>
      <w:r>
        <w:rPr>
          <w:rFonts w:hint="eastAsia" w:ascii="仿宋" w:hAnsi="仿宋" w:eastAsia="仿宋"/>
          <w:sz w:val="24"/>
          <w:szCs w:val="24"/>
        </w:rPr>
        <w:t>项目（编号</w:t>
      </w:r>
      <w:r>
        <w:rPr>
          <w:rFonts w:hint="eastAsia" w:ascii="仿宋" w:hAnsi="仿宋" w:eastAsia="仿宋"/>
          <w:sz w:val="24"/>
          <w:szCs w:val="24"/>
          <w:u w:val="single"/>
          <w:lang w:val="en-US" w:eastAsia="zh-CN"/>
        </w:rPr>
        <w:t>BZF</w:t>
      </w:r>
      <w:r>
        <w:rPr>
          <w:rFonts w:hint="eastAsia" w:ascii="仿宋" w:hAnsi="仿宋" w:eastAsia="仿宋"/>
          <w:sz w:val="24"/>
          <w:szCs w:val="24"/>
          <w:u w:val="single"/>
        </w:rPr>
        <w:t>202</w:t>
      </w:r>
      <w:r>
        <w:rPr>
          <w:rFonts w:hint="eastAsia" w:ascii="仿宋" w:hAnsi="仿宋" w:eastAsia="仿宋"/>
          <w:sz w:val="24"/>
          <w:szCs w:val="24"/>
          <w:u w:val="single"/>
          <w:lang w:val="en-US" w:eastAsia="zh-CN"/>
        </w:rPr>
        <w:t>1</w:t>
      </w:r>
      <w:r>
        <w:rPr>
          <w:rFonts w:hint="eastAsia" w:ascii="仿宋" w:hAnsi="仿宋" w:eastAsia="仿宋"/>
          <w:sz w:val="24"/>
          <w:szCs w:val="24"/>
          <w:u w:val="single"/>
        </w:rPr>
        <w:t>00</w:t>
      </w:r>
      <w:r>
        <w:rPr>
          <w:rFonts w:hint="eastAsia" w:ascii="仿宋" w:hAnsi="仿宋" w:eastAsia="仿宋"/>
          <w:sz w:val="24"/>
          <w:szCs w:val="24"/>
          <w:u w:val="single"/>
          <w:lang w:val="en-US" w:eastAsia="zh-CN"/>
        </w:rPr>
        <w:t>2</w:t>
      </w:r>
      <w:bookmarkStart w:id="2" w:name="_GoBack"/>
      <w:bookmarkEnd w:id="2"/>
      <w:r>
        <w:rPr>
          <w:rFonts w:hint="eastAsia" w:ascii="仿宋" w:hAnsi="仿宋" w:eastAsia="仿宋"/>
          <w:sz w:val="24"/>
          <w:szCs w:val="24"/>
        </w:rPr>
        <w:t>）采购活动，全权处理采购活动中的一切事宜。</w:t>
      </w:r>
    </w:p>
    <w:p>
      <w:pPr>
        <w:ind w:firstLine="480"/>
        <w:rPr>
          <w:rFonts w:ascii="仿宋" w:hAnsi="仿宋" w:eastAsia="仿宋"/>
          <w:sz w:val="24"/>
          <w:szCs w:val="24"/>
        </w:rPr>
      </w:pPr>
    </w:p>
    <w:p>
      <w:pPr>
        <w:ind w:firstLine="4560" w:firstLineChars="1900"/>
        <w:rPr>
          <w:rFonts w:ascii="仿宋" w:hAnsi="仿宋" w:eastAsia="仿宋"/>
          <w:sz w:val="24"/>
          <w:szCs w:val="24"/>
        </w:rPr>
      </w:pPr>
      <w:r>
        <w:rPr>
          <w:rFonts w:hint="eastAsia" w:ascii="仿宋" w:hAnsi="仿宋" w:eastAsia="仿宋"/>
          <w:sz w:val="24"/>
          <w:szCs w:val="24"/>
        </w:rPr>
        <w:t>报价供应商全称（公章）：</w:t>
      </w:r>
    </w:p>
    <w:p>
      <w:pPr>
        <w:ind w:firstLine="2160" w:firstLineChars="900"/>
        <w:rPr>
          <w:rFonts w:ascii="仿宋" w:hAnsi="仿宋" w:eastAsia="仿宋"/>
          <w:sz w:val="24"/>
          <w:szCs w:val="24"/>
        </w:rPr>
      </w:pPr>
      <w:r>
        <w:rPr>
          <w:rFonts w:hint="eastAsia" w:ascii="仿宋" w:hAnsi="仿宋" w:eastAsia="仿宋"/>
          <w:sz w:val="24"/>
          <w:szCs w:val="24"/>
        </w:rPr>
        <w:t>法定代表人（经营者</w:t>
      </w:r>
      <w:r>
        <w:rPr>
          <w:rFonts w:ascii="仿宋" w:hAnsi="仿宋" w:eastAsia="仿宋"/>
          <w:sz w:val="24"/>
          <w:szCs w:val="24"/>
        </w:rPr>
        <w:t>/负责人）</w:t>
      </w:r>
      <w:r>
        <w:rPr>
          <w:rFonts w:hint="eastAsia" w:ascii="仿宋" w:hAnsi="仿宋" w:eastAsia="仿宋"/>
          <w:sz w:val="24"/>
          <w:szCs w:val="24"/>
        </w:rPr>
        <w:t>（签名或签章）：</w:t>
      </w:r>
    </w:p>
    <w:p>
      <w:pPr>
        <w:ind w:firstLine="6720" w:firstLineChars="2800"/>
        <w:rPr>
          <w:rFonts w:ascii="仿宋" w:hAnsi="仿宋" w:eastAsia="仿宋"/>
          <w:sz w:val="24"/>
          <w:szCs w:val="24"/>
        </w:rPr>
      </w:pPr>
      <w:r>
        <w:rPr>
          <w:rFonts w:hint="eastAsia" w:ascii="仿宋" w:hAnsi="仿宋" w:eastAsia="仿宋" w:cs="仿宋"/>
          <w:kern w:val="0"/>
          <w:sz w:val="24"/>
        </w:rPr>
        <w:t>年   月   日</w:t>
      </w:r>
    </w:p>
    <w:p>
      <w:pPr>
        <w:ind w:firstLine="480"/>
        <w:rPr>
          <w:rFonts w:ascii="仿宋" w:hAnsi="仿宋" w:eastAsia="仿宋"/>
          <w:sz w:val="24"/>
          <w:szCs w:val="24"/>
        </w:rPr>
      </w:pPr>
      <w:r>
        <w:rPr>
          <w:rFonts w:hint="eastAsia" w:ascii="仿宋" w:hAnsi="仿宋" w:eastAsia="仿宋"/>
          <w:sz w:val="24"/>
          <w:szCs w:val="24"/>
        </w:rPr>
        <w:t>附：</w:t>
      </w:r>
    </w:p>
    <w:p>
      <w:pPr>
        <w:ind w:firstLine="480"/>
        <w:rPr>
          <w:rFonts w:ascii="仿宋" w:hAnsi="仿宋" w:eastAsia="仿宋"/>
          <w:sz w:val="24"/>
          <w:szCs w:val="24"/>
        </w:rPr>
      </w:pPr>
      <w:r>
        <w:rPr>
          <w:rFonts w:hint="eastAsia" w:ascii="仿宋" w:hAnsi="仿宋" w:eastAsia="仿宋"/>
          <w:sz w:val="24"/>
          <w:szCs w:val="24"/>
        </w:rPr>
        <w:t>委托代理人：</w:t>
      </w:r>
    </w:p>
    <w:p>
      <w:pPr>
        <w:ind w:firstLine="480"/>
        <w:rPr>
          <w:rFonts w:ascii="仿宋" w:hAnsi="仿宋" w:eastAsia="仿宋"/>
          <w:sz w:val="24"/>
          <w:szCs w:val="24"/>
        </w:rPr>
      </w:pPr>
      <w:r>
        <w:rPr>
          <w:rFonts w:hint="eastAsia" w:ascii="仿宋" w:hAnsi="仿宋" w:eastAsia="仿宋"/>
          <w:sz w:val="24"/>
          <w:szCs w:val="24"/>
        </w:rPr>
        <w:t>电</w:t>
      </w:r>
      <w:r>
        <w:rPr>
          <w:rFonts w:ascii="仿宋" w:hAnsi="仿宋" w:eastAsia="仿宋"/>
          <w:sz w:val="24"/>
          <w:szCs w:val="24"/>
        </w:rPr>
        <w:t xml:space="preserve">    </w:t>
      </w:r>
      <w:r>
        <w:rPr>
          <w:rFonts w:hint="eastAsia" w:ascii="仿宋" w:hAnsi="仿宋" w:eastAsia="仿宋"/>
          <w:sz w:val="24"/>
          <w:szCs w:val="24"/>
        </w:rPr>
        <w:t>话：</w:t>
      </w:r>
    </w:p>
    <w:p>
      <w:pPr>
        <w:ind w:firstLine="562"/>
      </w:pPr>
      <w:r>
        <w:rPr>
          <w:rFonts w:ascii="仿宋" w:hAnsi="仿宋" w:eastAsia="仿宋"/>
          <w:b/>
        </w:rPr>
        <mc:AlternateContent>
          <mc:Choice Requires="wps">
            <w:drawing>
              <wp:anchor distT="0" distB="0" distL="114300" distR="114300" simplePos="0" relativeHeight="251661312" behindDoc="0" locked="0" layoutInCell="1" allowOverlap="1">
                <wp:simplePos x="0" y="0"/>
                <wp:positionH relativeFrom="column">
                  <wp:posOffset>521335</wp:posOffset>
                </wp:positionH>
                <wp:positionV relativeFrom="paragraph">
                  <wp:posOffset>138430</wp:posOffset>
                </wp:positionV>
                <wp:extent cx="4192270" cy="2092325"/>
                <wp:effectExtent l="5080" t="8255" r="12700" b="1397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4192270" cy="2092325"/>
                        </a:xfrm>
                        <a:prstGeom prst="rect">
                          <a:avLst/>
                        </a:prstGeom>
                        <a:solidFill>
                          <a:srgbClr val="FFFFFF"/>
                        </a:solidFill>
                        <a:ln w="9525">
                          <a:solidFill>
                            <a:srgbClr val="000000"/>
                          </a:solidFill>
                          <a:miter lim="800000"/>
                        </a:ln>
                      </wps:spPr>
                      <wps:txbx>
                        <w:txbxContent>
                          <w:p/>
                          <w:p/>
                          <w:p/>
                          <w:p>
                            <w:pPr>
                              <w:ind w:firstLine="0" w:firstLineChars="0"/>
                              <w:jc w:val="center"/>
                            </w:pPr>
                            <w:r>
                              <w:t>委托代理人身份证复印件（正反面）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1.05pt;margin-top:10.9pt;height:164.75pt;width:330.1pt;z-index:251661312;mso-width-relative:page;mso-height-relative:page;" fillcolor="#FFFFFF" filled="t" stroked="t" coordsize="21600,21600" o:gfxdata="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J9B&#10;7vXYAAAACQEAAA8AAAAAAAAAAQAgAAAAIgAAAGRycy9kb3ducmV2LnhtbFBLAQIUABQAAAAIAIdO&#10;4kA9QJVRIwIAADoEAAAOAAAAAAAAAAEAIAAAACcBAABkcnMvZTJvRG9jLnhtbFBLBQYAAAAABgAG&#10;AFkBAAC8BQAAAAA=&#10;">
                <v:fill on="t" focussize="0,0"/>
                <v:stroke color="#000000" miterlimit="8" joinstyle="miter"/>
                <v:imagedata o:title=""/>
                <o:lock v:ext="edit" aspectratio="f"/>
                <v:textbox>
                  <w:txbxContent>
                    <w:p/>
                    <w:p/>
                    <w:p/>
                    <w:p>
                      <w:pPr>
                        <w:ind w:firstLine="0" w:firstLineChars="0"/>
                        <w:jc w:val="center"/>
                      </w:pPr>
                      <w:r>
                        <w:t>委托代理人身份证复印件（正反面）</w:t>
                      </w:r>
                    </w:p>
                  </w:txbxContent>
                </v:textbox>
              </v:shape>
            </w:pict>
          </mc:Fallback>
        </mc:AlternateContent>
      </w:r>
    </w:p>
    <w:p>
      <w:pPr>
        <w:widowControl/>
        <w:adjustRightInd/>
        <w:snapToGrid/>
        <w:spacing w:line="240" w:lineRule="auto"/>
        <w:ind w:firstLine="0" w:firstLineChars="0"/>
        <w:jc w:val="left"/>
        <w:rPr>
          <w:rFonts w:hAnsi="仿宋"/>
          <w:color w:val="000000"/>
        </w:rPr>
      </w:pPr>
      <w:r>
        <w:rPr>
          <w:rFonts w:hAnsi="仿宋"/>
          <w:color w:val="000000"/>
        </w:rPr>
        <w:br w:type="page"/>
      </w:r>
    </w:p>
    <w:p>
      <w:pPr>
        <w:ind w:firstLine="0" w:firstLineChars="0"/>
        <w:rPr>
          <w:rFonts w:ascii="仿宋" w:hAnsi="仿宋" w:eastAsia="仿宋"/>
          <w:b/>
          <w:bCs/>
        </w:rPr>
      </w:pPr>
      <w:r>
        <w:rPr>
          <w:rFonts w:hint="eastAsia" w:ascii="仿宋" w:hAnsi="仿宋" w:eastAsia="仿宋"/>
          <w:b/>
          <w:bCs/>
        </w:rPr>
        <w:t>附件3：</w:t>
      </w:r>
    </w:p>
    <w:p>
      <w:pPr>
        <w:widowControl/>
        <w:ind w:right="-91" w:firstLine="883"/>
        <w:jc w:val="center"/>
        <w:rPr>
          <w:rFonts w:hAnsiTheme="minorEastAsia"/>
          <w:u w:val="single"/>
        </w:rPr>
      </w:pPr>
      <w:r>
        <w:rPr>
          <w:rFonts w:hint="eastAsia" w:ascii="仿宋" w:hAnsi="仿宋" w:eastAsia="仿宋"/>
          <w:b/>
          <w:bCs/>
          <w:sz w:val="44"/>
        </w:rPr>
        <w:t>投标承诺书</w:t>
      </w:r>
    </w:p>
    <w:p>
      <w:pPr>
        <w:pStyle w:val="17"/>
        <w:widowControl/>
        <w:spacing w:line="360" w:lineRule="auto"/>
        <w:ind w:left="0" w:leftChars="0" w:right="-91" w:firstLine="0" w:firstLineChars="0"/>
        <w:rPr>
          <w:rFonts w:hint="eastAsia" w:ascii="仿宋" w:hAnsi="仿宋" w:eastAsia="仿宋" w:cs="Times New Roman"/>
          <w:bCs w:val="0"/>
          <w:color w:val="000000"/>
          <w:kern w:val="2"/>
          <w:sz w:val="24"/>
          <w:szCs w:val="24"/>
          <w:lang w:val="en-US" w:eastAsia="zh-CN" w:bidi="ar-SA"/>
        </w:rPr>
      </w:pPr>
      <w:r>
        <w:rPr>
          <w:rFonts w:hint="eastAsia" w:ascii="仿宋" w:hAnsi="仿宋" w:eastAsia="仿宋" w:cs="Times New Roman"/>
          <w:bCs w:val="0"/>
          <w:color w:val="000000"/>
          <w:kern w:val="2"/>
          <w:sz w:val="24"/>
          <w:szCs w:val="24"/>
          <w:lang w:val="en-US" w:eastAsia="zh-CN" w:bidi="ar-SA"/>
        </w:rPr>
        <w:t>珠海大横琴城市新中心发展有限公司、中建科技集团有限公司深圳分公司：</w:t>
      </w:r>
    </w:p>
    <w:p>
      <w:pPr>
        <w:tabs>
          <w:tab w:val="right" w:pos="8312"/>
        </w:tabs>
        <w:ind w:firstLine="480"/>
        <w:rPr>
          <w:rFonts w:hint="eastAsia" w:ascii="仿宋" w:hAnsi="仿宋" w:eastAsia="仿宋" w:cs="Times New Roman"/>
          <w:bCs w:val="0"/>
          <w:color w:val="000000"/>
          <w:kern w:val="2"/>
          <w:sz w:val="24"/>
          <w:szCs w:val="24"/>
          <w:lang w:val="en-US" w:eastAsia="zh-CN" w:bidi="ar-SA"/>
        </w:rPr>
      </w:pPr>
      <w:r>
        <w:rPr>
          <w:rFonts w:hint="eastAsia" w:ascii="仿宋" w:hAnsi="仿宋" w:eastAsia="仿宋" w:cs="Times New Roman"/>
          <w:bCs w:val="0"/>
          <w:color w:val="000000"/>
          <w:kern w:val="2"/>
          <w:sz w:val="24"/>
          <w:szCs w:val="24"/>
          <w:lang w:val="en-US" w:eastAsia="zh-CN" w:bidi="ar-SA"/>
        </w:rPr>
        <w:t>本报价供应商已详细阅读了“城市新中心保障房工程（一期）苗木”的竞争性询价采购文件，经查看提供的样板照片以及图纸要求，现就参加竞价的有关事项郑重承诺如下：</w:t>
      </w:r>
    </w:p>
    <w:p>
      <w:pPr>
        <w:tabs>
          <w:tab w:val="right" w:pos="8312"/>
        </w:tabs>
        <w:ind w:firstLine="480"/>
        <w:rPr>
          <w:rFonts w:hint="eastAsia" w:ascii="仿宋" w:hAnsi="仿宋" w:eastAsia="仿宋" w:cs="Times New Roman"/>
          <w:bCs w:val="0"/>
          <w:color w:val="000000"/>
          <w:kern w:val="2"/>
          <w:sz w:val="24"/>
          <w:szCs w:val="24"/>
          <w:lang w:val="en-US" w:eastAsia="zh-CN" w:bidi="ar-SA"/>
        </w:rPr>
      </w:pPr>
      <w:r>
        <w:rPr>
          <w:rFonts w:hint="eastAsia" w:ascii="仿宋" w:hAnsi="仿宋" w:eastAsia="仿宋" w:cs="Times New Roman"/>
          <w:bCs w:val="0"/>
          <w:color w:val="000000"/>
          <w:kern w:val="2"/>
          <w:sz w:val="24"/>
          <w:szCs w:val="24"/>
          <w:lang w:val="en-US" w:eastAsia="zh-CN" w:bidi="ar-SA"/>
        </w:rPr>
        <w:t>1.一旦中选，保证按照本次询价采购文件规定、竞争性报价文件承诺、采购合同约定以及设计和现行有关规范、标准的要求。</w:t>
      </w:r>
    </w:p>
    <w:p>
      <w:pPr>
        <w:tabs>
          <w:tab w:val="right" w:pos="8312"/>
        </w:tabs>
        <w:ind w:firstLine="480"/>
        <w:rPr>
          <w:rFonts w:hint="eastAsia" w:ascii="仿宋" w:hAnsi="仿宋" w:eastAsia="仿宋" w:cs="Times New Roman"/>
          <w:bCs w:val="0"/>
          <w:color w:val="000000"/>
          <w:kern w:val="2"/>
          <w:sz w:val="24"/>
          <w:szCs w:val="24"/>
          <w:lang w:val="en-US" w:eastAsia="zh-CN" w:bidi="ar-SA"/>
        </w:rPr>
      </w:pPr>
      <w:r>
        <w:rPr>
          <w:rFonts w:hint="eastAsia" w:ascii="仿宋" w:hAnsi="仿宋" w:eastAsia="仿宋" w:cs="Times New Roman"/>
          <w:bCs w:val="0"/>
          <w:color w:val="000000"/>
          <w:kern w:val="2"/>
          <w:sz w:val="24"/>
          <w:szCs w:val="24"/>
          <w:lang w:val="en-US" w:eastAsia="zh-CN" w:bidi="ar-SA"/>
        </w:rPr>
        <w:t>2.一旦中选，保证按照本次询价采购文件规定，按时提交履约担保、签订采购合同。</w:t>
      </w:r>
    </w:p>
    <w:p>
      <w:pPr>
        <w:tabs>
          <w:tab w:val="right" w:pos="8312"/>
        </w:tabs>
        <w:ind w:firstLine="480"/>
        <w:rPr>
          <w:rFonts w:hint="eastAsia" w:ascii="仿宋" w:hAnsi="仿宋" w:eastAsia="仿宋" w:cs="Times New Roman"/>
          <w:bCs w:val="0"/>
          <w:color w:val="000000"/>
          <w:kern w:val="2"/>
          <w:sz w:val="24"/>
          <w:szCs w:val="24"/>
          <w:lang w:val="en-US" w:eastAsia="zh-CN" w:bidi="ar-SA"/>
        </w:rPr>
      </w:pPr>
      <w:r>
        <w:rPr>
          <w:rFonts w:hint="eastAsia" w:ascii="仿宋" w:hAnsi="仿宋" w:eastAsia="仿宋" w:cs="Times New Roman"/>
          <w:bCs w:val="0"/>
          <w:color w:val="000000"/>
          <w:kern w:val="2"/>
          <w:sz w:val="24"/>
          <w:szCs w:val="24"/>
          <w:lang w:val="en-US" w:eastAsia="zh-CN" w:bidi="ar-SA"/>
        </w:rPr>
        <w:t>3.一旦中选，保证按照采购合同约定依法行使合同权利、履行合同义务，密切配合相关监督管理部门以及业主方、建设单位、监理单位开展工作，服从相关监督管理部门工作人员以及建设单位驻现场代表、现场监理人员的监督管理。</w:t>
      </w:r>
    </w:p>
    <w:p>
      <w:pPr>
        <w:widowControl/>
        <w:ind w:firstLine="480"/>
        <w:rPr>
          <w:rFonts w:hint="eastAsia" w:ascii="仿宋" w:hAnsi="仿宋" w:eastAsia="仿宋" w:cs="Times New Roman"/>
          <w:bCs w:val="0"/>
          <w:color w:val="000000"/>
          <w:kern w:val="2"/>
          <w:sz w:val="24"/>
          <w:szCs w:val="24"/>
          <w:lang w:val="en-US" w:eastAsia="zh-CN" w:bidi="ar-SA"/>
        </w:rPr>
      </w:pPr>
      <w:r>
        <w:rPr>
          <w:rFonts w:hint="eastAsia" w:ascii="仿宋" w:hAnsi="仿宋" w:eastAsia="仿宋" w:cs="Times New Roman"/>
          <w:bCs w:val="0"/>
          <w:color w:val="000000"/>
          <w:kern w:val="2"/>
          <w:sz w:val="24"/>
          <w:szCs w:val="24"/>
          <w:lang w:val="en-US" w:eastAsia="zh-CN" w:bidi="ar-SA"/>
        </w:rPr>
        <w:t>4.一旦中选，自中选之日起保证日供货量必须满足EPC单位（采购单位）项目现场施工进度要求,确保满足施工进度要求并在项目规定供货期内按质按量完成供货，如有违反以上承诺，将自动放弃竞价资格、中选结果，自觉接受相关处罚及采购合同违约责任。</w:t>
      </w:r>
    </w:p>
    <w:p>
      <w:pPr>
        <w:widowControl/>
        <w:ind w:firstLine="480"/>
        <w:rPr>
          <w:rFonts w:hint="eastAsia" w:ascii="仿宋" w:hAnsi="仿宋" w:eastAsia="仿宋" w:cs="仿宋"/>
          <w:bCs/>
          <w:sz w:val="24"/>
        </w:rPr>
      </w:pPr>
      <w:r>
        <w:rPr>
          <w:rFonts w:hint="eastAsia" w:ascii="仿宋" w:hAnsi="仿宋" w:eastAsia="仿宋" w:cs="Times New Roman"/>
          <w:bCs w:val="0"/>
          <w:color w:val="000000"/>
          <w:kern w:val="2"/>
          <w:sz w:val="24"/>
          <w:szCs w:val="24"/>
          <w:lang w:val="en-US" w:eastAsia="zh-CN" w:bidi="ar-SA"/>
        </w:rPr>
        <w:t>5.一旦中选，保证按EPC单位（采购单位）的要求提供合法有效的发票，并凭票请款；保证及承诺所提供的增值税专用发票是真实有效的</w:t>
      </w:r>
      <w:r>
        <w:rPr>
          <w:rFonts w:hint="eastAsia" w:ascii="宋体" w:hAnsi="宋体"/>
          <w:bCs/>
          <w:sz w:val="24"/>
        </w:rPr>
        <w:t>，</w:t>
      </w:r>
      <w:r>
        <w:rPr>
          <w:rFonts w:hint="eastAsia" w:ascii="仿宋" w:hAnsi="仿宋" w:eastAsia="仿宋" w:cs="仿宋"/>
          <w:bCs/>
          <w:sz w:val="24"/>
        </w:rPr>
        <w:t>并符合国家税务制度。</w:t>
      </w:r>
    </w:p>
    <w:p>
      <w:pPr>
        <w:tabs>
          <w:tab w:val="right" w:pos="8312"/>
        </w:tabs>
        <w:ind w:firstLine="480"/>
        <w:rPr>
          <w:rFonts w:hint="eastAsia" w:ascii="仿宋" w:hAnsi="仿宋" w:eastAsia="仿宋" w:cs="仿宋"/>
          <w:bCs/>
          <w:sz w:val="24"/>
        </w:rPr>
      </w:pPr>
      <w:r>
        <w:rPr>
          <w:rFonts w:hint="eastAsia" w:ascii="仿宋" w:hAnsi="仿宋" w:eastAsia="仿宋" w:cs="仿宋"/>
          <w:bCs/>
          <w:sz w:val="24"/>
        </w:rPr>
        <w:t>6.一旦中选，保证到场产品设计图纸及相关要求，出现表面划损、实体缺陷、参数偏差等均为不合格产品，贵司有权拒绝接收，属于不合格材料产品由我司自行清退并承担相关约定的违约责任。运输及装卸过程中产生的不合格产品已包含在报价中，此过程中损坏产品的费用由我司负责。</w:t>
      </w:r>
    </w:p>
    <w:p>
      <w:pPr>
        <w:widowControl/>
        <w:ind w:firstLine="480"/>
        <w:rPr>
          <w:rFonts w:hint="eastAsia" w:ascii="仿宋" w:hAnsi="仿宋" w:eastAsia="仿宋" w:cs="仿宋"/>
          <w:bCs/>
          <w:sz w:val="24"/>
        </w:rPr>
      </w:pPr>
      <w:r>
        <w:rPr>
          <w:rFonts w:hint="eastAsia" w:ascii="仿宋" w:hAnsi="仿宋" w:eastAsia="仿宋" w:cs="仿宋"/>
          <w:bCs/>
          <w:sz w:val="24"/>
        </w:rPr>
        <w:t>如有违反以上承诺，将自动放弃投标资格、中标结果，自觉接受相关处罚及采购合同违约责任。</w:t>
      </w:r>
    </w:p>
    <w:p>
      <w:pPr>
        <w:widowControl/>
        <w:ind w:firstLine="2640" w:firstLineChars="1100"/>
        <w:rPr>
          <w:rFonts w:hint="eastAsia" w:ascii="仿宋" w:hAnsi="仿宋" w:eastAsia="仿宋" w:cs="仿宋"/>
          <w:bCs/>
          <w:sz w:val="24"/>
          <w:u w:val="single"/>
        </w:rPr>
      </w:pPr>
      <w:r>
        <w:rPr>
          <w:rFonts w:hint="eastAsia" w:ascii="仿宋" w:hAnsi="仿宋" w:eastAsia="仿宋" w:cs="仿宋"/>
          <w:bCs/>
          <w:sz w:val="24"/>
        </w:rPr>
        <w:t>报价供应商全称（公章）：</w:t>
      </w:r>
      <w:r>
        <w:rPr>
          <w:rFonts w:hint="eastAsia" w:ascii="仿宋" w:hAnsi="仿宋" w:eastAsia="仿宋" w:cs="仿宋"/>
          <w:bCs/>
          <w:sz w:val="24"/>
          <w:u w:val="single"/>
        </w:rPr>
        <w:t xml:space="preserve">                       </w:t>
      </w:r>
    </w:p>
    <w:p>
      <w:pPr>
        <w:widowControl/>
        <w:ind w:firstLine="480"/>
        <w:rPr>
          <w:rFonts w:hint="eastAsia" w:ascii="仿宋" w:hAnsi="仿宋" w:eastAsia="仿宋" w:cs="仿宋"/>
          <w:bCs/>
          <w:sz w:val="24"/>
        </w:rPr>
      </w:pPr>
      <w:r>
        <w:rPr>
          <w:rFonts w:hint="eastAsia" w:ascii="仿宋" w:hAnsi="仿宋" w:eastAsia="仿宋" w:cs="仿宋"/>
          <w:bCs/>
          <w:sz w:val="24"/>
          <w:szCs w:val="24"/>
        </w:rPr>
        <w:t>法定代表人（经营者/负责人）或委托代理人（签名或签章）</w:t>
      </w:r>
      <w:r>
        <w:rPr>
          <w:rFonts w:hint="eastAsia" w:ascii="仿宋" w:hAnsi="仿宋" w:eastAsia="仿宋" w:cs="仿宋"/>
          <w:bCs/>
          <w:sz w:val="24"/>
        </w:rPr>
        <w:t>：</w:t>
      </w:r>
      <w:r>
        <w:rPr>
          <w:rFonts w:hint="eastAsia" w:ascii="仿宋" w:hAnsi="仿宋" w:eastAsia="仿宋" w:cs="仿宋"/>
          <w:bCs/>
          <w:sz w:val="24"/>
          <w:u w:val="single"/>
        </w:rPr>
        <w:t xml:space="preserve">                </w:t>
      </w:r>
    </w:p>
    <w:p>
      <w:pPr>
        <w:tabs>
          <w:tab w:val="right" w:pos="8312"/>
        </w:tabs>
        <w:ind w:firstLine="480"/>
        <w:jc w:val="right"/>
        <w:rPr>
          <w:rFonts w:hint="eastAsia" w:ascii="仿宋" w:hAnsi="仿宋" w:eastAsia="仿宋" w:cs="仿宋"/>
          <w:bCs/>
        </w:rPr>
        <w:sectPr>
          <w:headerReference r:id="rId5" w:type="first"/>
          <w:footerReference r:id="rId8" w:type="first"/>
          <w:headerReference r:id="rId3" w:type="default"/>
          <w:footerReference r:id="rId6" w:type="default"/>
          <w:headerReference r:id="rId4" w:type="even"/>
          <w:footerReference r:id="rId7" w:type="even"/>
          <w:pgSz w:w="11906" w:h="16838"/>
          <w:pgMar w:top="1134" w:right="1797" w:bottom="1089" w:left="1797" w:header="851" w:footer="992" w:gutter="0"/>
          <w:cols w:space="720" w:num="1"/>
          <w:titlePg/>
          <w:docGrid w:type="lines" w:linePitch="312" w:charSpace="0"/>
        </w:sectPr>
      </w:pPr>
      <w:r>
        <w:rPr>
          <w:rFonts w:hint="eastAsia" w:ascii="仿宋" w:hAnsi="仿宋" w:eastAsia="仿宋" w:cs="仿宋"/>
          <w:bCs/>
          <w:sz w:val="24"/>
          <w:u w:val="single"/>
        </w:rPr>
        <w:t xml:space="preserve">         </w:t>
      </w:r>
      <w:r>
        <w:rPr>
          <w:rFonts w:hint="eastAsia" w:ascii="仿宋" w:hAnsi="仿宋" w:eastAsia="仿宋" w:cs="仿宋"/>
          <w:bCs/>
          <w:sz w:val="24"/>
        </w:rPr>
        <w:t>年</w:t>
      </w:r>
      <w:r>
        <w:rPr>
          <w:rFonts w:hint="eastAsia" w:ascii="仿宋" w:hAnsi="仿宋" w:eastAsia="仿宋" w:cs="仿宋"/>
          <w:bCs/>
          <w:sz w:val="24"/>
          <w:u w:val="single"/>
        </w:rPr>
        <w:t xml:space="preserve">   </w:t>
      </w:r>
      <w:r>
        <w:rPr>
          <w:rFonts w:hint="eastAsia" w:ascii="仿宋" w:hAnsi="仿宋" w:eastAsia="仿宋" w:cs="仿宋"/>
          <w:bCs/>
          <w:sz w:val="24"/>
        </w:rPr>
        <w:t>月</w:t>
      </w:r>
      <w:r>
        <w:rPr>
          <w:rFonts w:hint="eastAsia" w:ascii="仿宋" w:hAnsi="仿宋" w:eastAsia="仿宋" w:cs="仿宋"/>
          <w:bCs/>
          <w:sz w:val="24"/>
          <w:u w:val="single"/>
        </w:rPr>
        <w:t xml:space="preserve">   </w:t>
      </w:r>
      <w:r>
        <w:rPr>
          <w:rFonts w:hint="eastAsia" w:ascii="仿宋" w:hAnsi="仿宋" w:eastAsia="仿宋" w:cs="仿宋"/>
          <w:bCs/>
          <w:sz w:val="24"/>
        </w:rPr>
        <w:t>日</w:t>
      </w:r>
    </w:p>
    <w:p>
      <w:pPr>
        <w:widowControl/>
        <w:ind w:firstLine="0" w:firstLineChars="0"/>
        <w:jc w:val="left"/>
        <w:outlineLvl w:val="3"/>
        <w:rPr>
          <w:rFonts w:hAnsi="仿宋"/>
          <w:b/>
          <w:bCs/>
          <w:color w:val="000000"/>
          <w:sz w:val="48"/>
          <w:szCs w:val="48"/>
        </w:rPr>
      </w:pPr>
      <w:r>
        <w:rPr>
          <w:rFonts w:hint="eastAsia" w:hAnsi="仿宋"/>
          <w:b/>
          <w:bCs/>
          <w:color w:val="000000"/>
        </w:rPr>
        <w:t>附件</w:t>
      </w:r>
      <w:r>
        <w:rPr>
          <w:rFonts w:hAnsi="仿宋"/>
          <w:b/>
          <w:bCs/>
          <w:color w:val="000000"/>
        </w:rPr>
        <w:t>4</w:t>
      </w:r>
      <w:r>
        <w:rPr>
          <w:rFonts w:hint="eastAsia" w:hAnsi="仿宋"/>
          <w:b/>
          <w:bCs/>
          <w:color w:val="000000"/>
        </w:rPr>
        <w:t>：</w:t>
      </w:r>
    </w:p>
    <w:p>
      <w:pPr>
        <w:ind w:firstLine="883"/>
        <w:jc w:val="center"/>
        <w:rPr>
          <w:rFonts w:ascii="仿宋" w:hAnsi="仿宋" w:eastAsia="仿宋"/>
          <w:b/>
          <w:bCs/>
          <w:sz w:val="44"/>
        </w:rPr>
      </w:pPr>
      <w:r>
        <w:rPr>
          <w:rFonts w:hint="eastAsia" w:ascii="仿宋" w:hAnsi="仿宋" w:eastAsia="仿宋"/>
          <w:b/>
          <w:bCs/>
          <w:sz w:val="44"/>
        </w:rPr>
        <w:t>投标</w:t>
      </w:r>
      <w:r>
        <w:rPr>
          <w:rFonts w:ascii="仿宋" w:hAnsi="仿宋" w:eastAsia="仿宋"/>
          <w:b/>
          <w:bCs/>
          <w:sz w:val="44"/>
        </w:rPr>
        <w:t>函</w:t>
      </w:r>
    </w:p>
    <w:p>
      <w:pPr>
        <w:spacing w:line="400" w:lineRule="exact"/>
        <w:ind w:firstLine="883"/>
        <w:jc w:val="center"/>
        <w:rPr>
          <w:rFonts w:ascii="仿宋" w:hAnsi="仿宋" w:eastAsia="仿宋"/>
          <w:b/>
          <w:bCs/>
          <w:sz w:val="44"/>
        </w:rPr>
      </w:pPr>
    </w:p>
    <w:p>
      <w:pPr>
        <w:ind w:left="0" w:leftChars="0" w:firstLine="0" w:firstLineChars="0"/>
        <w:jc w:val="left"/>
        <w:rPr>
          <w:rFonts w:hint="eastAsia" w:ascii="仿宋" w:hAnsi="仿宋" w:eastAsia="仿宋" w:cs="仿宋"/>
          <w:b/>
          <w:bCs/>
          <w:sz w:val="24"/>
          <w:szCs w:val="24"/>
        </w:rPr>
      </w:pPr>
      <w:r>
        <w:rPr>
          <w:rFonts w:hint="eastAsia" w:ascii="仿宋" w:hAnsi="仿宋" w:eastAsia="仿宋" w:cs="仿宋"/>
          <w:b w:val="0"/>
          <w:bCs w:val="0"/>
          <w:sz w:val="24"/>
          <w:szCs w:val="24"/>
        </w:rPr>
        <w:t xml:space="preserve">致：珠海大横琴城市新中心发展有限公司、中建科技集团有限公司深圳分公司 </w:t>
      </w:r>
      <w:r>
        <w:rPr>
          <w:rFonts w:hint="eastAsia" w:ascii="仿宋" w:hAnsi="仿宋" w:eastAsia="仿宋" w:cs="仿宋"/>
          <w:b/>
          <w:bCs/>
          <w:sz w:val="24"/>
          <w:szCs w:val="24"/>
        </w:rPr>
        <w:t xml:space="preserve">   </w:t>
      </w:r>
    </w:p>
    <w:p>
      <w:pPr>
        <w:wordWrap w:val="0"/>
        <w:autoSpaceDE w:val="0"/>
        <w:autoSpaceDN w:val="0"/>
        <w:spacing w:line="440" w:lineRule="exact"/>
        <w:ind w:firstLine="480"/>
        <w:jc w:val="left"/>
        <w:rPr>
          <w:rFonts w:hint="eastAsia" w:ascii="仿宋" w:hAnsi="仿宋" w:eastAsia="仿宋" w:cs="仿宋"/>
          <w:color w:val="000000"/>
          <w:kern w:val="0"/>
          <w:sz w:val="24"/>
          <w:szCs w:val="24"/>
          <w:lang w:val="zh-CN"/>
        </w:rPr>
      </w:pPr>
      <w:r>
        <w:rPr>
          <w:rFonts w:hint="eastAsia" w:ascii="仿宋" w:hAnsi="仿宋" w:eastAsia="仿宋" w:cs="仿宋"/>
          <w:color w:val="000000"/>
          <w:kern w:val="0"/>
          <w:sz w:val="24"/>
          <w:szCs w:val="24"/>
          <w:lang w:val="zh-CN"/>
        </w:rPr>
        <w:t>我方已经仔细研究了</w:t>
      </w:r>
      <w:r>
        <w:rPr>
          <w:rFonts w:hint="eastAsia" w:ascii="仿宋" w:hAnsi="仿宋" w:eastAsia="仿宋" w:cs="仿宋"/>
          <w:color w:val="000000"/>
          <w:kern w:val="0"/>
          <w:sz w:val="24"/>
          <w:szCs w:val="24"/>
          <w:u w:val="single"/>
          <w:lang w:val="zh-CN"/>
        </w:rPr>
        <w:t>城市新中心保障房工程（一期）</w:t>
      </w:r>
      <w:r>
        <w:rPr>
          <w:rFonts w:hint="eastAsia" w:ascii="仿宋" w:hAnsi="仿宋" w:eastAsia="仿宋" w:cs="仿宋"/>
          <w:color w:val="000000"/>
          <w:kern w:val="0"/>
          <w:sz w:val="24"/>
          <w:szCs w:val="24"/>
          <w:u w:val="single"/>
        </w:rPr>
        <w:t>苗木</w:t>
      </w:r>
      <w:r>
        <w:rPr>
          <w:rFonts w:hint="eastAsia" w:ascii="仿宋" w:hAnsi="仿宋" w:eastAsia="仿宋" w:cs="仿宋"/>
          <w:color w:val="000000"/>
          <w:kern w:val="0"/>
          <w:sz w:val="24"/>
          <w:szCs w:val="24"/>
          <w:u w:val="single"/>
          <w:lang w:val="zh-CN"/>
        </w:rPr>
        <w:t>（项目编号：</w:t>
      </w:r>
      <w:r>
        <w:rPr>
          <w:rFonts w:hint="eastAsia" w:ascii="仿宋" w:hAnsi="仿宋" w:eastAsia="仿宋" w:cs="仿宋"/>
          <w:color w:val="000000"/>
          <w:kern w:val="0"/>
          <w:sz w:val="24"/>
          <w:szCs w:val="24"/>
          <w:u w:val="single"/>
          <w:lang w:val="zh-CN" w:eastAsia="zh-CN"/>
        </w:rPr>
        <w:t>BZF</w:t>
      </w:r>
      <w:r>
        <w:rPr>
          <w:rFonts w:hint="eastAsia" w:ascii="仿宋" w:hAnsi="仿宋" w:eastAsia="仿宋" w:cs="仿宋"/>
          <w:color w:val="000000"/>
          <w:kern w:val="0"/>
          <w:sz w:val="24"/>
          <w:szCs w:val="24"/>
          <w:u w:val="single"/>
          <w:lang w:val="zh-CN"/>
        </w:rPr>
        <w:t>202</w:t>
      </w:r>
      <w:r>
        <w:rPr>
          <w:rFonts w:hint="eastAsia" w:ascii="仿宋" w:hAnsi="仿宋" w:eastAsia="仿宋" w:cs="仿宋"/>
          <w:color w:val="000000"/>
          <w:kern w:val="0"/>
          <w:sz w:val="24"/>
          <w:szCs w:val="24"/>
          <w:u w:val="single"/>
          <w:lang w:val="zh-CN" w:eastAsia="zh-CN"/>
        </w:rPr>
        <w:t>1</w:t>
      </w:r>
      <w:r>
        <w:rPr>
          <w:rFonts w:hint="eastAsia" w:ascii="仿宋" w:hAnsi="仿宋" w:eastAsia="仿宋" w:cs="仿宋"/>
          <w:color w:val="000000"/>
          <w:kern w:val="0"/>
          <w:sz w:val="24"/>
          <w:szCs w:val="24"/>
          <w:u w:val="single"/>
          <w:lang w:val="zh-CN"/>
        </w:rPr>
        <w:t>00</w:t>
      </w:r>
      <w:r>
        <w:rPr>
          <w:rFonts w:hint="eastAsia" w:ascii="仿宋" w:hAnsi="仿宋" w:eastAsia="仿宋" w:cs="仿宋"/>
          <w:color w:val="000000"/>
          <w:kern w:val="0"/>
          <w:sz w:val="24"/>
          <w:szCs w:val="24"/>
          <w:u w:val="single"/>
          <w:lang w:val="en-US" w:eastAsia="zh-CN"/>
        </w:rPr>
        <w:t>2</w:t>
      </w:r>
      <w:r>
        <w:rPr>
          <w:rFonts w:hint="eastAsia" w:ascii="仿宋" w:hAnsi="仿宋" w:eastAsia="仿宋" w:cs="仿宋"/>
          <w:color w:val="000000"/>
          <w:kern w:val="0"/>
          <w:sz w:val="24"/>
          <w:szCs w:val="24"/>
          <w:u w:val="single"/>
          <w:lang w:val="zh-CN"/>
        </w:rPr>
        <w:t>）</w:t>
      </w:r>
      <w:r>
        <w:rPr>
          <w:rFonts w:hint="eastAsia" w:ascii="仿宋" w:hAnsi="仿宋" w:eastAsia="仿宋" w:cs="仿宋"/>
          <w:color w:val="000000"/>
          <w:kern w:val="0"/>
          <w:sz w:val="24"/>
          <w:szCs w:val="24"/>
          <w:lang w:val="zh-CN"/>
        </w:rPr>
        <w:t>竞争性</w:t>
      </w:r>
      <w:r>
        <w:rPr>
          <w:rFonts w:hint="eastAsia" w:ascii="仿宋" w:hAnsi="仿宋" w:eastAsia="仿宋" w:cs="仿宋"/>
          <w:color w:val="000000"/>
          <w:kern w:val="0"/>
          <w:sz w:val="24"/>
          <w:szCs w:val="24"/>
        </w:rPr>
        <w:t>询价</w:t>
      </w:r>
      <w:r>
        <w:rPr>
          <w:rFonts w:hint="eastAsia" w:ascii="仿宋" w:hAnsi="仿宋" w:eastAsia="仿宋" w:cs="仿宋"/>
          <w:color w:val="000000"/>
          <w:kern w:val="0"/>
          <w:sz w:val="24"/>
          <w:szCs w:val="24"/>
          <w:lang w:val="zh-CN"/>
        </w:rPr>
        <w:t>文件的全部内容，我方同意采购组织单位在竞争性询价采购文件中对投标人的约束。愿意以人民币</w:t>
      </w:r>
      <w:r>
        <w:rPr>
          <w:rFonts w:hint="eastAsia" w:ascii="仿宋" w:hAnsi="仿宋" w:eastAsia="仿宋" w:cs="仿宋"/>
          <w:color w:val="000000"/>
          <w:kern w:val="0"/>
          <w:sz w:val="24"/>
          <w:szCs w:val="24"/>
          <w:u w:val="single"/>
          <w:lang w:val="zh-CN"/>
        </w:rPr>
        <w:t>（小写）¥           （大写：人民币              ）</w:t>
      </w:r>
      <w:r>
        <w:rPr>
          <w:rFonts w:hint="eastAsia" w:ascii="仿宋" w:hAnsi="仿宋" w:eastAsia="仿宋" w:cs="仿宋"/>
          <w:color w:val="000000"/>
          <w:kern w:val="0"/>
          <w:sz w:val="24"/>
          <w:szCs w:val="24"/>
          <w:lang w:val="zh-CN"/>
        </w:rPr>
        <w:t>的投标总价，按合同约定提供本包件的物资服务。</w:t>
      </w:r>
    </w:p>
    <w:p>
      <w:pPr>
        <w:wordWrap w:val="0"/>
        <w:autoSpaceDE w:val="0"/>
        <w:autoSpaceDN w:val="0"/>
        <w:spacing w:line="440" w:lineRule="exact"/>
        <w:ind w:firstLine="480"/>
        <w:jc w:val="left"/>
        <w:rPr>
          <w:rFonts w:hint="eastAsia" w:ascii="仿宋" w:hAnsi="仿宋" w:eastAsia="仿宋" w:cs="仿宋"/>
          <w:color w:val="000000"/>
          <w:kern w:val="0"/>
          <w:sz w:val="24"/>
          <w:szCs w:val="24"/>
          <w:lang w:val="zh-CN"/>
        </w:rPr>
      </w:pPr>
      <w:r>
        <w:rPr>
          <w:rFonts w:hint="eastAsia" w:ascii="仿宋" w:hAnsi="仿宋" w:eastAsia="仿宋" w:cs="仿宋"/>
          <w:color w:val="000000"/>
          <w:kern w:val="0"/>
          <w:sz w:val="24"/>
          <w:szCs w:val="24"/>
          <w:lang w:val="zh-CN"/>
        </w:rPr>
        <w:t>如果我方的投标被接受，我方保证在合同约定的供货期内供货，并确保所提供物资的品种、规格、质量和数量以及相关服务满足招标文件的要求，并严格执行招标文件中的各项条款，认真履行卖方的责任义务，兑现我方投标文件中提出的各项承诺。</w:t>
      </w:r>
    </w:p>
    <w:p>
      <w:pPr>
        <w:autoSpaceDE w:val="0"/>
        <w:autoSpaceDN w:val="0"/>
        <w:spacing w:line="440" w:lineRule="exact"/>
        <w:ind w:firstLine="480"/>
        <w:jc w:val="left"/>
        <w:rPr>
          <w:rFonts w:hint="eastAsia" w:ascii="仿宋" w:hAnsi="仿宋" w:eastAsia="仿宋" w:cs="仿宋"/>
          <w:color w:val="000000"/>
          <w:kern w:val="0"/>
          <w:sz w:val="24"/>
          <w:szCs w:val="24"/>
          <w:lang w:val="zh-CN"/>
        </w:rPr>
      </w:pPr>
      <w:r>
        <w:rPr>
          <w:rFonts w:hint="eastAsia" w:ascii="仿宋" w:hAnsi="仿宋" w:eastAsia="仿宋" w:cs="仿宋"/>
          <w:color w:val="000000"/>
          <w:kern w:val="0"/>
          <w:sz w:val="24"/>
          <w:szCs w:val="24"/>
          <w:lang w:val="zh-CN"/>
        </w:rPr>
        <w:t>我方同意投标文件在投标人须知规定投标有效期内保持有效，对我方具有约束力，并可随时接受中标。</w:t>
      </w:r>
    </w:p>
    <w:p>
      <w:pPr>
        <w:autoSpaceDE w:val="0"/>
        <w:autoSpaceDN w:val="0"/>
        <w:spacing w:line="440" w:lineRule="exact"/>
        <w:ind w:firstLine="480"/>
        <w:jc w:val="left"/>
        <w:rPr>
          <w:rFonts w:hint="eastAsia" w:ascii="仿宋" w:hAnsi="仿宋" w:eastAsia="仿宋" w:cs="仿宋"/>
          <w:color w:val="000000"/>
          <w:kern w:val="0"/>
          <w:sz w:val="24"/>
          <w:szCs w:val="24"/>
          <w:lang w:val="zh-CN"/>
        </w:rPr>
      </w:pPr>
      <w:r>
        <w:rPr>
          <w:rFonts w:hint="eastAsia" w:ascii="仿宋" w:hAnsi="仿宋" w:eastAsia="仿宋" w:cs="仿宋"/>
          <w:color w:val="000000"/>
          <w:kern w:val="0"/>
          <w:sz w:val="24"/>
          <w:szCs w:val="24"/>
          <w:lang w:val="zh-CN"/>
        </w:rPr>
        <w:t>我方保证，投标文件的所有内容及提供给采购组织单位的所有证明文件和资料均是真实、准确的，一旦发现上述资料和信息的失实和错误，贵方将有权否决我方的投标，同时，我方将承担相应的法律责任。</w:t>
      </w:r>
    </w:p>
    <w:p>
      <w:pPr>
        <w:autoSpaceDE w:val="0"/>
        <w:autoSpaceDN w:val="0"/>
        <w:spacing w:line="440" w:lineRule="exact"/>
        <w:ind w:firstLine="480"/>
        <w:jc w:val="left"/>
        <w:rPr>
          <w:rFonts w:hint="eastAsia" w:ascii="仿宋" w:hAnsi="仿宋" w:eastAsia="仿宋" w:cs="仿宋"/>
          <w:color w:val="000000"/>
          <w:kern w:val="0"/>
          <w:sz w:val="24"/>
          <w:szCs w:val="24"/>
          <w:lang w:val="zh-CN"/>
        </w:rPr>
      </w:pPr>
      <w:r>
        <w:rPr>
          <w:rFonts w:hint="eastAsia" w:ascii="仿宋" w:hAnsi="仿宋" w:eastAsia="仿宋" w:cs="仿宋"/>
          <w:color w:val="000000"/>
          <w:kern w:val="0"/>
          <w:sz w:val="24"/>
          <w:szCs w:val="24"/>
          <w:lang w:val="zh-CN"/>
        </w:rPr>
        <w:t>在正式合同准备签订或执行前，本投标函、采购组织单位的书面通知及采购人的中标通知书将构成约束我们双方的合同。我方理解采购组织单位不一定接受最低价或收到的任何投标文件。</w:t>
      </w:r>
    </w:p>
    <w:p>
      <w:pPr>
        <w:ind w:firstLine="482"/>
        <w:jc w:val="center"/>
        <w:rPr>
          <w:rFonts w:hint="eastAsia" w:ascii="仿宋" w:hAnsi="仿宋" w:eastAsia="仿宋" w:cs="仿宋"/>
          <w:b w:val="0"/>
          <w:bCs w:val="0"/>
          <w:sz w:val="24"/>
          <w:szCs w:val="24"/>
        </w:rPr>
      </w:pPr>
    </w:p>
    <w:p>
      <w:pPr>
        <w:ind w:firstLine="4080" w:firstLineChars="1700"/>
        <w:rPr>
          <w:rFonts w:hint="eastAsia" w:ascii="仿宋" w:hAnsi="仿宋" w:eastAsia="仿宋" w:cs="仿宋"/>
          <w:b w:val="0"/>
          <w:bCs w:val="0"/>
          <w:sz w:val="24"/>
          <w:szCs w:val="24"/>
          <w:u w:val="single"/>
        </w:rPr>
      </w:pPr>
      <w:r>
        <w:rPr>
          <w:rFonts w:hint="eastAsia" w:ascii="仿宋" w:hAnsi="仿宋" w:eastAsia="仿宋" w:cs="仿宋"/>
          <w:b w:val="0"/>
          <w:bCs w:val="0"/>
          <w:sz w:val="24"/>
          <w:szCs w:val="24"/>
        </w:rPr>
        <w:t>报价供应商全称（公章）：</w:t>
      </w:r>
      <w:r>
        <w:rPr>
          <w:rFonts w:hint="eastAsia" w:ascii="仿宋" w:hAnsi="仿宋" w:eastAsia="仿宋" w:cs="仿宋"/>
          <w:b w:val="0"/>
          <w:bCs w:val="0"/>
          <w:sz w:val="24"/>
          <w:u w:val="single"/>
        </w:rPr>
        <w:t xml:space="preserve">                 </w:t>
      </w:r>
    </w:p>
    <w:p>
      <w:pPr>
        <w:ind w:firstLine="1200" w:firstLineChars="500"/>
        <w:rPr>
          <w:rFonts w:hint="eastAsia" w:ascii="仿宋" w:hAnsi="仿宋" w:eastAsia="仿宋" w:cs="仿宋"/>
          <w:b w:val="0"/>
          <w:bCs w:val="0"/>
          <w:sz w:val="24"/>
          <w:szCs w:val="24"/>
        </w:rPr>
      </w:pPr>
      <w:r>
        <w:rPr>
          <w:rFonts w:hint="eastAsia" w:ascii="仿宋" w:hAnsi="仿宋" w:eastAsia="仿宋" w:cs="仿宋"/>
          <w:b w:val="0"/>
          <w:bCs w:val="0"/>
          <w:sz w:val="24"/>
          <w:szCs w:val="24"/>
        </w:rPr>
        <w:t>法定代表人（经营者/负责人）或委托代理人（签名或签章）：</w:t>
      </w:r>
      <w:r>
        <w:rPr>
          <w:rFonts w:hint="eastAsia" w:ascii="仿宋" w:hAnsi="仿宋" w:eastAsia="仿宋" w:cs="仿宋"/>
          <w:b w:val="0"/>
          <w:bCs w:val="0"/>
          <w:sz w:val="24"/>
          <w:u w:val="single"/>
        </w:rPr>
        <w:t xml:space="preserve">          </w:t>
      </w:r>
    </w:p>
    <w:p>
      <w:pPr>
        <w:ind w:right="480" w:firstLine="482"/>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年    月    日</w:t>
      </w:r>
    </w:p>
    <w:p>
      <w:pPr>
        <w:widowControl/>
        <w:adjustRightInd/>
        <w:snapToGrid/>
        <w:spacing w:line="240" w:lineRule="auto"/>
        <w:ind w:firstLine="0" w:firstLineChars="0"/>
        <w:jc w:val="left"/>
        <w:rPr>
          <w:rFonts w:hint="eastAsia" w:ascii="仿宋" w:hAnsi="仿宋" w:eastAsia="仿宋" w:cs="仿宋"/>
          <w:b w:val="0"/>
          <w:bCs w:val="0"/>
          <w:color w:val="000000"/>
        </w:rPr>
        <w:sectPr>
          <w:headerReference r:id="rId11" w:type="first"/>
          <w:footerReference r:id="rId14" w:type="first"/>
          <w:headerReference r:id="rId9" w:type="default"/>
          <w:footerReference r:id="rId12" w:type="default"/>
          <w:headerReference r:id="rId10" w:type="even"/>
          <w:footerReference r:id="rId13" w:type="even"/>
          <w:pgSz w:w="11906" w:h="16838"/>
          <w:pgMar w:top="567" w:right="1418" w:bottom="1440" w:left="1418" w:header="851" w:footer="992" w:gutter="0"/>
          <w:cols w:space="720" w:num="1"/>
          <w:docGrid w:linePitch="312" w:charSpace="0"/>
        </w:sectPr>
      </w:pPr>
    </w:p>
    <w:p>
      <w:pPr>
        <w:adjustRightInd/>
        <w:snapToGrid/>
        <w:spacing w:before="100" w:after="100"/>
        <w:ind w:firstLine="0" w:firstLineChars="0"/>
        <w:rPr>
          <w:rFonts w:hAnsi="仿宋"/>
          <w:b/>
          <w:bCs/>
          <w:color w:val="000000"/>
        </w:rPr>
      </w:pPr>
      <w:r>
        <w:rPr>
          <w:rFonts w:hint="eastAsia" w:hAnsi="仿宋"/>
          <w:b/>
          <w:bCs/>
          <w:color w:val="000000"/>
        </w:rPr>
        <w:t>附件</w:t>
      </w:r>
      <w:r>
        <w:rPr>
          <w:rFonts w:hAnsi="仿宋"/>
          <w:b/>
          <w:bCs/>
          <w:color w:val="000000"/>
        </w:rPr>
        <w:t>5</w:t>
      </w:r>
      <w:r>
        <w:rPr>
          <w:rFonts w:hint="eastAsia" w:hAnsi="仿宋"/>
          <w:b/>
          <w:bCs/>
          <w:color w:val="000000"/>
        </w:rPr>
        <w:t>：城市新中心保障房工程（一期）苗木竞争性询价采购报价清单（另附）</w:t>
      </w:r>
    </w:p>
    <w:p>
      <w:pPr>
        <w:widowControl/>
        <w:adjustRightInd/>
        <w:snapToGrid/>
        <w:spacing w:before="100" w:after="100" w:line="240" w:lineRule="auto"/>
        <w:ind w:firstLine="0" w:firstLineChars="0"/>
        <w:jc w:val="left"/>
        <w:rPr>
          <w:rFonts w:ascii="仿宋" w:hAnsi="仿宋" w:eastAsia="仿宋"/>
          <w:b/>
          <w:bCs/>
          <w:sz w:val="24"/>
          <w:szCs w:val="24"/>
        </w:rPr>
      </w:pPr>
    </w:p>
    <w:p>
      <w:pPr>
        <w:widowControl/>
        <w:adjustRightInd/>
        <w:snapToGrid/>
        <w:spacing w:before="100" w:after="100" w:line="240" w:lineRule="auto"/>
        <w:ind w:firstLine="0" w:firstLineChars="0"/>
        <w:jc w:val="left"/>
        <w:rPr>
          <w:rFonts w:ascii="仿宋" w:hAnsi="仿宋" w:eastAsia="仿宋"/>
          <w:b/>
          <w:bCs/>
          <w:sz w:val="24"/>
          <w:szCs w:val="24"/>
        </w:rPr>
      </w:pPr>
    </w:p>
    <w:p>
      <w:pPr>
        <w:widowControl/>
        <w:adjustRightInd/>
        <w:snapToGrid/>
        <w:spacing w:line="240" w:lineRule="auto"/>
        <w:ind w:firstLine="0" w:firstLineChars="0"/>
        <w:jc w:val="left"/>
        <w:rPr>
          <w:rFonts w:hAnsi="仿宋"/>
          <w:color w:val="000000"/>
        </w:rPr>
      </w:pPr>
      <w:r>
        <w:rPr>
          <w:rFonts w:hAnsi="仿宋"/>
          <w:color w:val="000000"/>
        </w:rPr>
        <w:br w:type="page"/>
      </w:r>
    </w:p>
    <w:p>
      <w:pPr>
        <w:ind w:right="600" w:firstLine="0" w:firstLineChars="0"/>
        <w:rPr>
          <w:rFonts w:hAnsi="仿宋"/>
          <w:b/>
          <w:bCs/>
          <w:color w:val="000000"/>
        </w:rPr>
      </w:pPr>
      <w:r>
        <w:rPr>
          <w:rFonts w:hAnsi="仿宋"/>
          <w:b/>
          <w:bCs/>
          <w:color w:val="000000"/>
        </w:rPr>
        <w:t>附件6.1-标书包装封面格式</w:t>
      </w:r>
    </w:p>
    <w:p>
      <w:pPr>
        <w:ind w:right="600"/>
        <w:jc w:val="center"/>
        <w:rPr>
          <w:rFonts w:hAnsi="宋体"/>
        </w:rPr>
      </w:pPr>
    </w:p>
    <w:p>
      <w:pPr>
        <w:ind w:right="600"/>
        <w:jc w:val="center"/>
        <w:rPr>
          <w:rFonts w:hAnsi="宋体"/>
        </w:rPr>
      </w:pPr>
    </w:p>
    <w:p>
      <w:pPr>
        <w:ind w:right="600" w:firstLine="960"/>
        <w:jc w:val="center"/>
        <w:rPr>
          <w:rFonts w:hAnsi="宋体"/>
          <w:sz w:val="48"/>
          <w:szCs w:val="48"/>
        </w:rPr>
      </w:pPr>
      <w:r>
        <w:rPr>
          <w:rFonts w:hint="eastAsia" w:hAnsi="宋体"/>
          <w:sz w:val="48"/>
          <w:szCs w:val="48"/>
        </w:rPr>
        <w:t>（资格证明文件/报价文件）</w:t>
      </w:r>
    </w:p>
    <w:p>
      <w:pPr>
        <w:ind w:right="600" w:firstLine="960"/>
        <w:rPr>
          <w:rFonts w:hAnsi="宋体"/>
          <w:sz w:val="48"/>
          <w:szCs w:val="48"/>
        </w:rPr>
      </w:pPr>
    </w:p>
    <w:p>
      <w:pPr>
        <w:ind w:right="600" w:firstLine="960"/>
        <w:rPr>
          <w:rFonts w:hAnsi="宋体"/>
          <w:sz w:val="48"/>
          <w:szCs w:val="48"/>
        </w:rPr>
      </w:pPr>
    </w:p>
    <w:p>
      <w:pPr>
        <w:pStyle w:val="16"/>
        <w:jc w:val="center"/>
        <w:rPr>
          <w:rFonts w:ascii="宋体" w:hAnsi="宋体" w:cs="宋体"/>
          <w:u w:val="single"/>
        </w:rPr>
      </w:pPr>
      <w:r>
        <w:rPr>
          <w:rFonts w:hint="eastAsia" w:ascii="宋体" w:hAnsi="宋体" w:cs="宋体"/>
        </w:rPr>
        <w:t>项目名称：</w:t>
      </w:r>
      <w:r>
        <w:rPr>
          <w:rFonts w:hint="eastAsia" w:ascii="宋体" w:hAnsi="宋体" w:cs="宋体"/>
          <w:u w:val="single"/>
        </w:rPr>
        <w:t>城市新中心保障房工程（一期）苗木</w:t>
      </w:r>
    </w:p>
    <w:p>
      <w:pPr>
        <w:pStyle w:val="16"/>
        <w:rPr>
          <w:rFonts w:ascii="宋体" w:hAnsi="宋体" w:cs="宋体"/>
          <w:u w:val="single"/>
        </w:rPr>
      </w:pPr>
    </w:p>
    <w:p>
      <w:pPr>
        <w:pStyle w:val="16"/>
        <w:rPr>
          <w:rFonts w:ascii="宋体" w:hAnsi="宋体" w:cs="宋体"/>
          <w:u w:val="single"/>
        </w:rPr>
      </w:pPr>
    </w:p>
    <w:p>
      <w:pPr>
        <w:pStyle w:val="16"/>
        <w:rPr>
          <w:rFonts w:ascii="宋体" w:hAnsi="宋体" w:cs="宋体"/>
          <w:u w:val="single"/>
        </w:rPr>
      </w:pPr>
    </w:p>
    <w:p>
      <w:pPr>
        <w:ind w:right="60"/>
        <w:rPr>
          <w:rFonts w:ascii="宋体" w:hAnsi="宋体" w:cs="宋体"/>
          <w:u w:val="single"/>
        </w:rPr>
      </w:pPr>
      <w:r>
        <w:rPr>
          <w:rFonts w:hint="eastAsia" w:ascii="仿宋_GB2312" w:hAnsi="仿宋_GB2312" w:eastAsia="仿宋_GB2312" w:cs="仿宋_GB2312"/>
        </w:rPr>
        <w:t>EPC</w:t>
      </w:r>
      <w:r>
        <w:rPr>
          <w:rFonts w:ascii="宋体" w:hAnsi="宋体" w:cs="宋体"/>
        </w:rPr>
        <w:t>单位（采购单位）：</w:t>
      </w:r>
      <w:bookmarkStart w:id="1" w:name="_Hlk43220879"/>
      <w:r>
        <w:rPr>
          <w:rFonts w:hint="eastAsia" w:ascii="宋体" w:hAnsi="宋体" w:cs="宋体"/>
          <w:u w:val="single"/>
        </w:rPr>
        <w:t>中建科技集团有限公司深圳分公司</w:t>
      </w:r>
    </w:p>
    <w:p>
      <w:pPr>
        <w:ind w:right="60"/>
        <w:rPr>
          <w:rFonts w:ascii="宋体" w:hAnsi="宋体" w:cs="宋体"/>
        </w:rPr>
      </w:pPr>
      <w:r>
        <w:rPr>
          <w:rFonts w:hint="eastAsia" w:ascii="宋体" w:hAnsi="宋体" w:cs="宋体"/>
        </w:rPr>
        <w:t>建设单位：</w:t>
      </w:r>
      <w:r>
        <w:rPr>
          <w:rFonts w:hint="eastAsia" w:ascii="宋体" w:hAnsi="宋体" w:cs="宋体"/>
          <w:u w:val="single"/>
        </w:rPr>
        <w:t>珠海大横琴城市新中心发展有限公司</w:t>
      </w:r>
    </w:p>
    <w:bookmarkEnd w:id="1"/>
    <w:p>
      <w:pPr>
        <w:ind w:right="60"/>
        <w:rPr>
          <w:rFonts w:hAnsi="宋体"/>
          <w:b/>
          <w:sz w:val="44"/>
          <w:szCs w:val="44"/>
          <w:u w:val="single"/>
        </w:rPr>
      </w:pPr>
      <w:r>
        <w:rPr>
          <w:rFonts w:hint="eastAsia" w:ascii="宋体" w:hAnsi="宋体" w:cs="宋体"/>
        </w:rPr>
        <w:t>报价供应商全称（公章）：</w:t>
      </w:r>
      <w:r>
        <w:rPr>
          <w:rFonts w:hint="eastAsia" w:hAnsi="宋体"/>
          <w:b/>
          <w:sz w:val="44"/>
          <w:szCs w:val="44"/>
          <w:u w:val="single"/>
        </w:rPr>
        <w:t xml:space="preserve">                  </w:t>
      </w:r>
    </w:p>
    <w:p>
      <w:pPr>
        <w:ind w:right="60"/>
        <w:rPr>
          <w:rFonts w:ascii="宋体" w:hAnsi="宋体" w:cs="宋体"/>
        </w:rPr>
      </w:pPr>
      <w:r>
        <w:rPr>
          <w:rFonts w:hint="eastAsia" w:ascii="宋体" w:hAnsi="宋体" w:cs="宋体"/>
        </w:rPr>
        <w:t>报价供应商地址：</w:t>
      </w:r>
      <w:r>
        <w:rPr>
          <w:rFonts w:hint="eastAsia" w:hAnsi="宋体"/>
          <w:b/>
          <w:sz w:val="44"/>
          <w:szCs w:val="44"/>
          <w:u w:val="single"/>
        </w:rPr>
        <w:t xml:space="preserve">                      </w:t>
      </w:r>
      <w:r>
        <w:rPr>
          <w:rFonts w:hAnsi="宋体"/>
          <w:b/>
          <w:sz w:val="44"/>
          <w:szCs w:val="44"/>
          <w:u w:val="single"/>
        </w:rPr>
        <w:t xml:space="preserve"> </w:t>
      </w:r>
      <w:r>
        <w:rPr>
          <w:rFonts w:hint="eastAsia" w:hAnsi="宋体"/>
          <w:b/>
          <w:sz w:val="44"/>
          <w:szCs w:val="44"/>
          <w:u w:val="single"/>
        </w:rPr>
        <w:t xml:space="preserve"> </w:t>
      </w:r>
    </w:p>
    <w:p>
      <w:pPr>
        <w:ind w:right="60" w:firstLine="883"/>
        <w:rPr>
          <w:rFonts w:hAnsi="宋体"/>
          <w:b/>
          <w:sz w:val="44"/>
          <w:szCs w:val="44"/>
        </w:rPr>
      </w:pPr>
    </w:p>
    <w:p>
      <w:pPr>
        <w:ind w:right="60"/>
        <w:rPr>
          <w:rFonts w:ascii="宋体" w:hAnsi="宋体" w:cs="宋体"/>
        </w:rPr>
      </w:pPr>
      <w:r>
        <w:rPr>
          <w:rFonts w:hint="eastAsia" w:ascii="宋体" w:hAnsi="宋体" w:cs="宋体"/>
        </w:rPr>
        <w:t>日    期：</w:t>
      </w:r>
      <w:r>
        <w:rPr>
          <w:rFonts w:hint="eastAsia" w:ascii="宋体" w:hAnsi="宋体" w:cs="宋体"/>
          <w:u w:val="single"/>
        </w:rPr>
        <w:t xml:space="preserve">     年    月   日    </w:t>
      </w:r>
      <w:r>
        <w:rPr>
          <w:rFonts w:hint="eastAsia" w:ascii="宋体" w:hAnsi="宋体" w:cs="宋体"/>
        </w:rPr>
        <w:t xml:space="preserve">    </w:t>
      </w:r>
    </w:p>
    <w:p>
      <w:pPr>
        <w:spacing w:line="400" w:lineRule="atLeast"/>
        <w:ind w:firstLine="880"/>
        <w:rPr>
          <w:rFonts w:ascii="宋体" w:hAnsi="宋体" w:cs="宋体"/>
          <w:sz w:val="44"/>
          <w:szCs w:val="44"/>
        </w:rPr>
      </w:pPr>
    </w:p>
    <w:p>
      <w:pPr>
        <w:spacing w:line="560" w:lineRule="exact"/>
        <w:ind w:firstLine="584"/>
        <w:rPr>
          <w:spacing w:val="6"/>
        </w:rPr>
      </w:pPr>
    </w:p>
    <w:p>
      <w:pPr>
        <w:widowControl/>
        <w:adjustRightInd/>
        <w:snapToGrid/>
        <w:spacing w:line="240" w:lineRule="auto"/>
        <w:ind w:firstLine="0" w:firstLineChars="0"/>
        <w:jc w:val="left"/>
        <w:rPr>
          <w:rFonts w:hAnsi="宋体"/>
          <w:b/>
          <w:sz w:val="36"/>
          <w:szCs w:val="36"/>
        </w:rPr>
      </w:pPr>
      <w:r>
        <w:rPr>
          <w:rFonts w:hAnsi="宋体"/>
          <w:b/>
          <w:sz w:val="36"/>
          <w:szCs w:val="36"/>
        </w:rPr>
        <w:br w:type="page"/>
      </w:r>
    </w:p>
    <w:p>
      <w:pPr>
        <w:ind w:right="600" w:firstLine="0" w:firstLineChars="0"/>
        <w:rPr>
          <w:rFonts w:hAnsi="仿宋"/>
          <w:color w:val="000000"/>
        </w:rPr>
      </w:pPr>
      <w:r>
        <w:rPr>
          <w:rFonts w:hAnsi="仿宋"/>
          <w:b/>
          <w:bCs/>
          <w:color w:val="000000"/>
        </w:rPr>
        <w:t>附件6.2-标书封面格式</w:t>
      </w:r>
    </w:p>
    <w:p>
      <w:pPr>
        <w:ind w:right="600" w:firstLine="960"/>
        <w:jc w:val="center"/>
        <w:rPr>
          <w:rFonts w:hAnsi="宋体"/>
          <w:sz w:val="48"/>
          <w:szCs w:val="48"/>
        </w:rPr>
      </w:pPr>
      <w:r>
        <w:rPr>
          <w:rFonts w:hint="eastAsia" w:hAnsi="宋体"/>
          <w:sz w:val="48"/>
          <w:szCs w:val="48"/>
        </w:rPr>
        <w:t xml:space="preserve">                      正本</w:t>
      </w:r>
      <w:r>
        <w:rPr>
          <w:rFonts w:hAnsi="宋体"/>
          <w:sz w:val="48"/>
          <w:szCs w:val="48"/>
        </w:rPr>
        <w:t>/副本</w:t>
      </w:r>
    </w:p>
    <w:p>
      <w:pPr>
        <w:ind w:right="600"/>
        <w:jc w:val="center"/>
        <w:rPr>
          <w:rFonts w:hAnsi="宋体"/>
        </w:rPr>
      </w:pPr>
    </w:p>
    <w:p>
      <w:pPr>
        <w:ind w:right="600" w:firstLine="960"/>
        <w:jc w:val="center"/>
        <w:rPr>
          <w:rFonts w:hAnsi="宋体"/>
          <w:sz w:val="48"/>
          <w:szCs w:val="48"/>
        </w:rPr>
      </w:pPr>
      <w:r>
        <w:rPr>
          <w:rFonts w:hint="eastAsia" w:hAnsi="宋体"/>
          <w:sz w:val="48"/>
          <w:szCs w:val="48"/>
        </w:rPr>
        <w:t>（资格证明文件/报价文件）</w:t>
      </w:r>
    </w:p>
    <w:p>
      <w:pPr>
        <w:ind w:right="600" w:firstLine="960"/>
        <w:rPr>
          <w:rFonts w:hAnsi="宋体"/>
          <w:sz w:val="48"/>
          <w:szCs w:val="48"/>
        </w:rPr>
      </w:pPr>
    </w:p>
    <w:p>
      <w:pPr>
        <w:ind w:right="600" w:firstLine="960"/>
        <w:rPr>
          <w:rFonts w:hAnsi="宋体"/>
          <w:sz w:val="48"/>
          <w:szCs w:val="48"/>
        </w:rPr>
      </w:pPr>
    </w:p>
    <w:p>
      <w:pPr>
        <w:pStyle w:val="16"/>
        <w:jc w:val="center"/>
        <w:rPr>
          <w:rFonts w:ascii="宋体" w:hAnsi="宋体" w:cs="宋体"/>
          <w:u w:val="single"/>
        </w:rPr>
      </w:pPr>
      <w:r>
        <w:rPr>
          <w:rFonts w:hint="eastAsia" w:ascii="宋体" w:hAnsi="宋体" w:cs="宋体"/>
        </w:rPr>
        <w:t>项目名称：</w:t>
      </w:r>
      <w:r>
        <w:rPr>
          <w:rFonts w:hint="eastAsia" w:ascii="宋体" w:hAnsi="宋体" w:cs="宋体"/>
          <w:u w:val="single"/>
        </w:rPr>
        <w:t>城市新中心保障房工程（一期）苗木</w:t>
      </w:r>
    </w:p>
    <w:p>
      <w:pPr>
        <w:pStyle w:val="16"/>
        <w:rPr>
          <w:rFonts w:ascii="宋体" w:hAnsi="宋体" w:cs="宋体"/>
          <w:u w:val="single"/>
        </w:rPr>
      </w:pPr>
    </w:p>
    <w:p>
      <w:pPr>
        <w:pStyle w:val="16"/>
        <w:rPr>
          <w:rFonts w:ascii="宋体" w:hAnsi="宋体" w:cs="宋体"/>
          <w:u w:val="single"/>
        </w:rPr>
      </w:pPr>
    </w:p>
    <w:p>
      <w:pPr>
        <w:pStyle w:val="16"/>
        <w:rPr>
          <w:rFonts w:ascii="宋体" w:hAnsi="宋体" w:cs="宋体"/>
          <w:u w:val="single"/>
        </w:rPr>
      </w:pPr>
    </w:p>
    <w:p>
      <w:pPr>
        <w:ind w:right="60"/>
        <w:rPr>
          <w:rFonts w:ascii="宋体" w:hAnsi="宋体" w:cs="宋体"/>
          <w:u w:val="single"/>
        </w:rPr>
      </w:pPr>
      <w:r>
        <w:rPr>
          <w:rFonts w:hint="eastAsia" w:ascii="仿宋_GB2312" w:hAnsi="仿宋_GB2312" w:eastAsia="仿宋_GB2312" w:cs="仿宋_GB2312"/>
        </w:rPr>
        <w:t>EPC</w:t>
      </w:r>
      <w:r>
        <w:rPr>
          <w:rFonts w:ascii="宋体" w:hAnsi="宋体" w:cs="宋体"/>
        </w:rPr>
        <w:t>单位（采购单位）：</w:t>
      </w:r>
      <w:r>
        <w:rPr>
          <w:rFonts w:hint="eastAsia" w:ascii="宋体" w:hAnsi="宋体" w:cs="宋体"/>
          <w:u w:val="single"/>
        </w:rPr>
        <w:t>中建科技集团有限公司深圳分公司</w:t>
      </w:r>
    </w:p>
    <w:p>
      <w:pPr>
        <w:ind w:right="60"/>
        <w:rPr>
          <w:rFonts w:ascii="宋体" w:hAnsi="宋体" w:cs="宋体"/>
        </w:rPr>
      </w:pPr>
      <w:r>
        <w:rPr>
          <w:rFonts w:hint="eastAsia" w:ascii="宋体" w:hAnsi="宋体" w:cs="宋体"/>
        </w:rPr>
        <w:t>建设单位：</w:t>
      </w:r>
      <w:r>
        <w:rPr>
          <w:rFonts w:hint="eastAsia" w:ascii="宋体" w:hAnsi="宋体" w:cs="宋体"/>
          <w:u w:val="single"/>
        </w:rPr>
        <w:t>珠海大横琴城市新中心发展有限公司</w:t>
      </w:r>
    </w:p>
    <w:p>
      <w:pPr>
        <w:ind w:right="60"/>
        <w:rPr>
          <w:rFonts w:hAnsi="宋体"/>
          <w:b/>
          <w:sz w:val="44"/>
          <w:szCs w:val="44"/>
          <w:u w:val="single"/>
        </w:rPr>
      </w:pPr>
      <w:r>
        <w:rPr>
          <w:rFonts w:hint="eastAsia" w:ascii="宋体" w:hAnsi="宋体" w:cs="宋体"/>
        </w:rPr>
        <w:t>报价供应商全称（公章）：</w:t>
      </w:r>
      <w:r>
        <w:rPr>
          <w:rFonts w:hint="eastAsia" w:hAnsi="宋体"/>
          <w:b/>
          <w:sz w:val="44"/>
          <w:szCs w:val="44"/>
          <w:u w:val="single"/>
        </w:rPr>
        <w:t xml:space="preserve">                  </w:t>
      </w:r>
    </w:p>
    <w:p>
      <w:pPr>
        <w:ind w:right="60"/>
        <w:rPr>
          <w:rFonts w:hAnsi="宋体"/>
          <w:b/>
          <w:sz w:val="44"/>
          <w:szCs w:val="44"/>
          <w:u w:val="single"/>
        </w:rPr>
      </w:pPr>
      <w:r>
        <w:rPr>
          <w:rFonts w:hint="eastAsia" w:ascii="宋体" w:hAnsi="宋体" w:cs="宋体"/>
        </w:rPr>
        <w:t>报价供应商地址：</w:t>
      </w:r>
      <w:r>
        <w:rPr>
          <w:rFonts w:hint="eastAsia" w:hAnsi="宋体"/>
          <w:b/>
          <w:sz w:val="44"/>
          <w:szCs w:val="44"/>
          <w:u w:val="single"/>
        </w:rPr>
        <w:t xml:space="preserve">                      </w:t>
      </w:r>
      <w:r>
        <w:rPr>
          <w:rFonts w:hAnsi="宋体"/>
          <w:b/>
          <w:sz w:val="44"/>
          <w:szCs w:val="44"/>
          <w:u w:val="single"/>
        </w:rPr>
        <w:t xml:space="preserve"> </w:t>
      </w:r>
    </w:p>
    <w:p>
      <w:pPr>
        <w:ind w:right="60"/>
        <w:rPr>
          <w:rFonts w:hAnsi="宋体"/>
          <w:b/>
          <w:sz w:val="44"/>
          <w:szCs w:val="44"/>
        </w:rPr>
      </w:pPr>
      <w:r>
        <w:rPr>
          <w:rFonts w:hint="eastAsia" w:ascii="宋体" w:hAnsi="宋体" w:cs="宋体"/>
        </w:rPr>
        <w:t>联系人及联系电话：</w:t>
      </w:r>
      <w:r>
        <w:rPr>
          <w:rFonts w:hint="eastAsia" w:hAnsi="宋体"/>
          <w:b/>
          <w:sz w:val="44"/>
          <w:szCs w:val="44"/>
          <w:u w:val="single"/>
        </w:rPr>
        <w:t xml:space="preserve">                     </w:t>
      </w:r>
      <w:r>
        <w:rPr>
          <w:rFonts w:hAnsi="宋体"/>
          <w:b/>
          <w:sz w:val="44"/>
          <w:szCs w:val="44"/>
          <w:u w:val="single"/>
        </w:rPr>
        <w:t xml:space="preserve"> </w:t>
      </w:r>
      <w:r>
        <w:rPr>
          <w:rFonts w:hint="eastAsia" w:hAnsi="宋体"/>
          <w:b/>
          <w:sz w:val="44"/>
          <w:szCs w:val="44"/>
          <w:u w:val="single"/>
        </w:rPr>
        <w:t xml:space="preserve"> </w:t>
      </w:r>
    </w:p>
    <w:p>
      <w:pPr>
        <w:ind w:right="60"/>
        <w:rPr>
          <w:rFonts w:ascii="宋体" w:hAnsi="宋体" w:cs="宋体"/>
        </w:rPr>
      </w:pPr>
      <w:r>
        <w:rPr>
          <w:rFonts w:hint="eastAsia" w:ascii="宋体" w:hAnsi="宋体" w:cs="宋体"/>
        </w:rPr>
        <w:t>日    期：</w:t>
      </w:r>
      <w:r>
        <w:rPr>
          <w:rFonts w:hint="eastAsia" w:ascii="宋体" w:hAnsi="宋体" w:cs="宋体"/>
          <w:u w:val="single"/>
        </w:rPr>
        <w:t xml:space="preserve">     年    月   日    </w:t>
      </w:r>
      <w:r>
        <w:rPr>
          <w:rFonts w:hint="eastAsia" w:ascii="宋体" w:hAnsi="宋体" w:cs="宋体"/>
        </w:rPr>
        <w:t xml:space="preserve">    </w:t>
      </w:r>
    </w:p>
    <w:p>
      <w:pPr>
        <w:spacing w:line="400" w:lineRule="atLeast"/>
        <w:ind w:firstLine="880"/>
        <w:rPr>
          <w:rFonts w:ascii="宋体" w:hAnsi="宋体" w:cs="宋体"/>
          <w:sz w:val="44"/>
          <w:szCs w:val="44"/>
        </w:rPr>
      </w:pPr>
    </w:p>
    <w:p>
      <w:pPr>
        <w:spacing w:line="560" w:lineRule="exact"/>
        <w:ind w:firstLine="584"/>
        <w:rPr>
          <w:spacing w:val="6"/>
        </w:rPr>
      </w:pPr>
    </w:p>
    <w:p>
      <w:pPr>
        <w:widowControl/>
        <w:adjustRightInd/>
        <w:snapToGrid/>
        <w:spacing w:line="240" w:lineRule="auto"/>
        <w:ind w:firstLine="0" w:firstLineChars="0"/>
        <w:jc w:val="left"/>
        <w:rPr>
          <w:rFonts w:hAnsi="仿宋"/>
          <w:color w:val="000000"/>
        </w:rPr>
      </w:pPr>
      <w:r>
        <w:rPr>
          <w:rFonts w:hAnsi="仿宋"/>
          <w:color w:val="000000"/>
        </w:rPr>
        <w:br w:type="page"/>
      </w:r>
    </w:p>
    <w:p>
      <w:pPr>
        <w:adjustRightInd/>
        <w:snapToGrid/>
        <w:spacing w:before="100" w:after="100"/>
        <w:ind w:firstLine="0" w:firstLineChars="0"/>
        <w:rPr>
          <w:rFonts w:hAnsi="仿宋"/>
          <w:color w:val="000000"/>
        </w:rPr>
      </w:pPr>
      <w:r>
        <w:rPr>
          <w:rFonts w:hint="eastAsia" w:hAnsi="仿宋"/>
          <w:b/>
          <w:bCs/>
          <w:color w:val="000000"/>
        </w:rPr>
        <w:t>附件</w:t>
      </w:r>
      <w:r>
        <w:rPr>
          <w:rFonts w:hAnsi="仿宋"/>
          <w:b/>
          <w:bCs/>
          <w:color w:val="000000"/>
        </w:rPr>
        <w:t>7</w:t>
      </w:r>
      <w:r>
        <w:rPr>
          <w:rFonts w:hint="eastAsia" w:hAnsi="仿宋"/>
          <w:b/>
          <w:bCs/>
          <w:color w:val="000000"/>
        </w:rPr>
        <w:t>、关于城市新中心保障房工程</w:t>
      </w:r>
      <w:r>
        <w:rPr>
          <w:rFonts w:hAnsi="仿宋"/>
          <w:b/>
          <w:bCs/>
          <w:color w:val="000000"/>
        </w:rPr>
        <w:t>(一期)</w:t>
      </w:r>
      <w:r>
        <w:rPr>
          <w:rFonts w:hint="eastAsia"/>
          <w:b/>
          <w:bCs/>
        </w:rPr>
        <w:t xml:space="preserve"> </w:t>
      </w:r>
      <w:r>
        <w:rPr>
          <w:rFonts w:hint="eastAsia" w:hAnsi="仿宋"/>
          <w:b/>
          <w:bCs/>
          <w:color w:val="000000"/>
          <w:lang w:val="en-US" w:eastAsia="zh-CN"/>
        </w:rPr>
        <w:t>苗木采购</w:t>
      </w:r>
      <w:r>
        <w:rPr>
          <w:rFonts w:hAnsi="仿宋"/>
          <w:b/>
          <w:bCs/>
          <w:color w:val="000000"/>
        </w:rPr>
        <w:t>限价</w:t>
      </w:r>
      <w:r>
        <w:rPr>
          <w:rFonts w:hint="eastAsia" w:hAnsi="仿宋"/>
          <w:b/>
          <w:bCs/>
          <w:color w:val="000000"/>
        </w:rPr>
        <w:t>编制</w:t>
      </w:r>
      <w:r>
        <w:rPr>
          <w:rFonts w:hAnsi="仿宋"/>
          <w:b/>
          <w:bCs/>
          <w:color w:val="000000"/>
        </w:rPr>
        <w:t>报告</w:t>
      </w:r>
      <w:r>
        <w:rPr>
          <w:rFonts w:hint="eastAsia" w:hAnsi="仿宋"/>
          <w:b/>
          <w:bCs/>
          <w:color w:val="000000"/>
        </w:rPr>
        <w:t>（另附）</w:t>
      </w:r>
    </w:p>
    <w:p>
      <w:pPr>
        <w:widowControl/>
        <w:adjustRightInd/>
        <w:snapToGrid/>
        <w:spacing w:line="240" w:lineRule="auto"/>
        <w:ind w:firstLine="0" w:firstLineChars="0"/>
        <w:jc w:val="left"/>
        <w:rPr>
          <w:rFonts w:hAnsi="仿宋"/>
          <w:color w:val="000000"/>
        </w:rPr>
      </w:pPr>
      <w:r>
        <w:rPr>
          <w:rFonts w:hAnsi="仿宋"/>
          <w:color w:val="000000"/>
        </w:rPr>
        <w:br w:type="page"/>
      </w:r>
    </w:p>
    <w:p>
      <w:pPr>
        <w:adjustRightInd/>
        <w:snapToGrid/>
        <w:spacing w:before="100" w:after="100"/>
        <w:ind w:firstLine="0" w:firstLineChars="0"/>
        <w:jc w:val="left"/>
        <w:rPr>
          <w:rFonts w:hAnsi="仿宋"/>
          <w:b/>
          <w:bCs/>
          <w:color w:val="000000"/>
        </w:rPr>
      </w:pPr>
      <w:r>
        <w:rPr>
          <w:rFonts w:hint="eastAsia" w:hAnsi="仿宋"/>
          <w:b/>
          <w:bCs/>
          <w:color w:val="000000"/>
        </w:rPr>
        <w:t>附件</w:t>
      </w:r>
      <w:r>
        <w:rPr>
          <w:rFonts w:hAnsi="仿宋"/>
          <w:b/>
          <w:bCs/>
          <w:color w:val="000000"/>
        </w:rPr>
        <w:t>8</w:t>
      </w:r>
      <w:r>
        <w:rPr>
          <w:rFonts w:hint="eastAsia" w:hAnsi="仿宋"/>
          <w:b/>
          <w:bCs/>
          <w:color w:val="000000"/>
        </w:rPr>
        <w:t>、城市新中心保障房工程</w:t>
      </w:r>
      <w:r>
        <w:rPr>
          <w:rFonts w:hAnsi="仿宋"/>
          <w:b/>
          <w:bCs/>
          <w:color w:val="000000"/>
        </w:rPr>
        <w:t>(一期)</w:t>
      </w:r>
      <w:r>
        <w:rPr>
          <w:rFonts w:hint="eastAsia"/>
          <w:b/>
          <w:bCs/>
        </w:rPr>
        <w:t xml:space="preserve"> </w:t>
      </w:r>
      <w:r>
        <w:rPr>
          <w:rFonts w:hint="eastAsia" w:hAnsi="仿宋"/>
          <w:b/>
          <w:bCs/>
          <w:color w:val="000000"/>
        </w:rPr>
        <w:t>苗木材料（设备）</w:t>
      </w:r>
      <w:r>
        <w:rPr>
          <w:rFonts w:hAnsi="仿宋"/>
          <w:b/>
          <w:bCs/>
          <w:color w:val="000000"/>
        </w:rPr>
        <w:t>采购供应合同</w:t>
      </w:r>
      <w:r>
        <w:rPr>
          <w:rFonts w:hint="eastAsia" w:hAnsi="仿宋"/>
          <w:b/>
          <w:bCs/>
          <w:color w:val="000000"/>
        </w:rPr>
        <w:t>（另附）</w:t>
      </w:r>
    </w:p>
    <w:p>
      <w:pPr>
        <w:widowControl/>
        <w:adjustRightInd/>
        <w:snapToGrid/>
        <w:spacing w:line="240" w:lineRule="auto"/>
        <w:ind w:firstLine="0" w:firstLineChars="0"/>
        <w:jc w:val="left"/>
        <w:rPr>
          <w:rFonts w:hAnsi="仿宋"/>
          <w:color w:val="000000"/>
        </w:rPr>
      </w:pPr>
      <w:r>
        <w:rPr>
          <w:rFonts w:hAnsi="仿宋"/>
          <w:color w:val="000000"/>
        </w:rPr>
        <w:br w:type="page"/>
      </w:r>
    </w:p>
    <w:p>
      <w:pPr>
        <w:adjustRightInd/>
        <w:snapToGrid/>
        <w:spacing w:before="100" w:after="100"/>
        <w:ind w:firstLine="0" w:firstLineChars="0"/>
        <w:rPr>
          <w:rFonts w:hAnsi="仿宋"/>
          <w:color w:val="000000"/>
        </w:rPr>
      </w:pPr>
      <w:r>
        <w:rPr>
          <w:rFonts w:hAnsi="仿宋"/>
          <w:b/>
          <w:bCs/>
          <w:color w:val="000000"/>
        </w:rPr>
        <w:t>附件9</w:t>
      </w:r>
      <w:r>
        <w:rPr>
          <w:rFonts w:hint="eastAsia" w:hAnsi="仿宋"/>
          <w:b/>
          <w:bCs/>
          <w:color w:val="000000"/>
        </w:rPr>
        <w:t>、城市新中心保障房工程（一期）园林景观绿化专业施工图（另附）</w:t>
      </w:r>
    </w:p>
    <w:p>
      <w:pPr>
        <w:widowControl/>
        <w:adjustRightInd/>
        <w:snapToGrid/>
        <w:spacing w:line="240" w:lineRule="auto"/>
        <w:ind w:firstLine="0" w:firstLineChars="0"/>
        <w:jc w:val="left"/>
        <w:rPr>
          <w:rFonts w:hAnsi="仿宋"/>
          <w:color w:val="000000"/>
        </w:rPr>
      </w:pPr>
    </w:p>
    <w:sectPr>
      <w:pgSz w:w="11906" w:h="16838"/>
      <w:pgMar w:top="567" w:right="1418" w:bottom="1440"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font-weight : 400">
    <w:altName w:val="Times New Roman"/>
    <w:panose1 w:val="00000000000000000000"/>
    <w:charset w:val="00"/>
    <w:family w:val="auto"/>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Calisto MT">
    <w:panose1 w:val="02040603050505030304"/>
    <w:charset w:val="00"/>
    <w:family w:val="roman"/>
    <w:pitch w:val="default"/>
    <w:sig w:usb0="00000003" w:usb1="00000000" w:usb2="00000000" w:usb3="00000000" w:csb0="2000000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firstLine="360"/>
    </w:pPr>
    <w:r>
      <w:rPr>
        <w:lang w:val="en-US"/>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ind w:firstLine="360"/>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2iLBcRAgAACQQAAA4AAABkcnMvZTJvRG9jLnhtbK1TzY7TMBC+I/EO&#10;lu80aVes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jaIsFxECAAAJBAAADgAAAAAAAAABACAA&#10;AAAfAQAAZHJzL2Uyb0RvYy54bWxQSwUGAAAAAAYABgBZAQAAogUAAAAA&#10;">
              <v:fill on="f" focussize="0,0"/>
              <v:stroke on="f" weight="0.5pt"/>
              <v:imagedata o:title=""/>
              <o:lock v:ext="edit" aspectratio="f"/>
              <v:textbox inset="0mm,0mm,0mm,0mm" style="mso-fit-shape-to-text:t;">
                <w:txbxContent>
                  <w:p>
                    <w:pPr>
                      <w:pStyle w:val="27"/>
                      <w:ind w:firstLine="360"/>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v:textbox>
            </v:shape>
          </w:pict>
        </mc:Fallback>
      </mc:AlternateContent>
    </w:r>
    <w:r>
      <w:rPr>
        <w:lang w:val="en-US"/>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ind w:firstLine="360"/>
                          </w:pPr>
                        </w:p>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6MNYPAgAABwQAAA4AAABkcnMvZTJvRG9jLnhtbK1TzY7TMBC+I/EO&#10;lu80aVFX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vJ7m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Nn6MNYPAgAABwQAAA4AAAAAAAAAAQAgAAAA&#10;HwEAAGRycy9lMm9Eb2MueG1sUEsFBgAAAAAGAAYAWQEAAKAFAAAAAA==&#10;">
              <v:fill on="f" focussize="0,0"/>
              <v:stroke on="f" weight="0.5pt"/>
              <v:imagedata o:title=""/>
              <o:lock v:ext="edit" aspectratio="f"/>
              <v:textbox inset="0mm,0mm,0mm,0mm" style="mso-fit-shape-to-text:t;">
                <w:txbxContent>
                  <w:p>
                    <w:pPr>
                      <w:pStyle w:val="27"/>
                      <w:ind w:firstLine="360"/>
                    </w:pPr>
                  </w:p>
                  <w:p/>
                </w:txbxContent>
              </v:textbox>
            </v:shape>
          </w:pict>
        </mc:Fallback>
      </mc:AlternateContent>
    </w:r>
  </w:p>
  <w:p>
    <w:pPr>
      <w:pStyle w:val="2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036105"/>
    </w:sdtPr>
    <w:sdtContent>
      <w:p>
        <w:pPr>
          <w:pStyle w:val="27"/>
          <w:ind w:firstLine="360"/>
          <w:jc w:val="center"/>
        </w:pPr>
        <w:r>
          <w:fldChar w:fldCharType="begin"/>
        </w:r>
        <w:r>
          <w:instrText xml:space="preserve">PAGE   \* MERGEFORMAT</w:instrText>
        </w:r>
        <w:r>
          <w:fldChar w:fldCharType="separate"/>
        </w:r>
        <w:r>
          <w:t>1</w:t>
        </w:r>
        <w:r>
          <w:fldChar w:fldCharType="end"/>
        </w:r>
      </w:p>
    </w:sdtContent>
  </w:sdt>
  <w:p>
    <w:pPr>
      <w:pStyle w:val="27"/>
      <w:ind w:firstLine="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0" w:firstLineChars="0"/>
    </w:pPr>
    <w:r>
      <w:rPr>
        <w:lang w:val="en-US"/>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086485" cy="222250"/>
              <wp:effectExtent l="0" t="0" r="0" b="0"/>
              <wp:wrapNone/>
              <wp:docPr id="1" name="Text Box 1026"/>
              <wp:cNvGraphicFramePr/>
              <a:graphic xmlns:a="http://schemas.openxmlformats.org/drawingml/2006/main">
                <a:graphicData uri="http://schemas.microsoft.com/office/word/2010/wordprocessingShape">
                  <wps:wsp>
                    <wps:cNvSpPr txBox="1">
                      <a:spLocks noChangeArrowheads="1"/>
                    </wps:cNvSpPr>
                    <wps:spPr bwMode="auto">
                      <a:xfrm>
                        <a:off x="0" y="0"/>
                        <a:ext cx="1086485" cy="222250"/>
                      </a:xfrm>
                      <a:prstGeom prst="rect">
                        <a:avLst/>
                      </a:prstGeom>
                      <a:noFill/>
                      <a:ln>
                        <a:noFill/>
                      </a:ln>
                    </wps:spPr>
                    <wps:txbx>
                      <w:txbxContent>
                        <w:p>
                          <w:pPr>
                            <w:pStyle w:val="27"/>
                            <w:ind w:firstLine="360"/>
                          </w:pPr>
                          <w:r>
                            <w:t xml:space="preserve">第 </w:t>
                          </w:r>
                          <w:r>
                            <w:fldChar w:fldCharType="begin"/>
                          </w:r>
                          <w:r>
                            <w:instrText xml:space="preserve"> PAGE  \* MERGEFORMAT </w:instrText>
                          </w:r>
                          <w:r>
                            <w:fldChar w:fldCharType="separate"/>
                          </w:r>
                          <w:r>
                            <w:t>18</w:t>
                          </w:r>
                          <w:r>
                            <w:fldChar w:fldCharType="end"/>
                          </w:r>
                          <w:r>
                            <w:t xml:space="preserve"> 页 共 </w:t>
                          </w:r>
                          <w:r>
                            <w:fldChar w:fldCharType="begin"/>
                          </w:r>
                          <w:r>
                            <w:instrText xml:space="preserve"> NUMPAGES  \* MERGEFORMAT </w:instrText>
                          </w:r>
                          <w:r>
                            <w:fldChar w:fldCharType="separate"/>
                          </w:r>
                          <w:r>
                            <w:t>18</w:t>
                          </w:r>
                          <w:r>
                            <w:fldChar w:fldCharType="end"/>
                          </w:r>
                          <w:r>
                            <w:t xml:space="preserve"> 页</w:t>
                          </w:r>
                        </w:p>
                      </w:txbxContent>
                    </wps:txbx>
                    <wps:bodyPr rot="0" vert="horz" wrap="none" lIns="0" tIns="0" rIns="0" bIns="0" anchor="t" anchorCtr="0" upright="1">
                      <a:spAutoFit/>
                    </wps:bodyPr>
                  </wps:wsp>
                </a:graphicData>
              </a:graphic>
            </wp:anchor>
          </w:drawing>
        </mc:Choice>
        <mc:Fallback>
          <w:pict>
            <v:shape id="Text Box 1026" o:spid="_x0000_s1026" o:spt="202" type="#_x0000_t202" style="position:absolute;left:0pt;margin-top:0pt;height:17.5pt;width:85.55pt;mso-position-horizontal:center;mso-position-horizontal-relative:margin;mso-wrap-style:none;z-index:251660288;mso-width-relative:page;mso-height-relative:page;" filled="f" stroked="f" coordsize="21600,21600" o:gfxdata="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kTW+t0QAAAAQBAAAPAAAAAAAA&#10;AAEAIAAAACIAAABkcnMvZG93bnJldi54bWxQSwECFAAUAAAACACHTuJAjCoaF+ABAAC3AwAADgAA&#10;AAAAAAABACAAAAAgAQAAZHJzL2Uyb0RvYy54bWxQSwUGAAAAAAYABgBZAQAAcgUAAAAA&#10;">
              <v:fill on="f" focussize="0,0"/>
              <v:stroke on="f"/>
              <v:imagedata o:title=""/>
              <o:lock v:ext="edit" aspectratio="f"/>
              <v:textbox inset="0mm,0mm,0mm,0mm" style="mso-fit-shape-to-text:t;">
                <w:txbxContent>
                  <w:p>
                    <w:pPr>
                      <w:pStyle w:val="27"/>
                      <w:ind w:firstLine="360"/>
                    </w:pPr>
                    <w:r>
                      <w:t xml:space="preserve">第 </w:t>
                    </w:r>
                    <w:r>
                      <w:fldChar w:fldCharType="begin"/>
                    </w:r>
                    <w:r>
                      <w:instrText xml:space="preserve"> PAGE  \* MERGEFORMAT </w:instrText>
                    </w:r>
                    <w:r>
                      <w:fldChar w:fldCharType="separate"/>
                    </w:r>
                    <w:r>
                      <w:t>18</w:t>
                    </w:r>
                    <w:r>
                      <w:fldChar w:fldCharType="end"/>
                    </w:r>
                    <w:r>
                      <w:t xml:space="preserve"> 页 共 </w:t>
                    </w:r>
                    <w:r>
                      <w:fldChar w:fldCharType="begin"/>
                    </w:r>
                    <w:r>
                      <w:instrText xml:space="preserve"> NUMPAGES  \* MERGEFORMAT </w:instrText>
                    </w:r>
                    <w:r>
                      <w:fldChar w:fldCharType="separate"/>
                    </w:r>
                    <w:r>
                      <w:t>18</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FFFFF88"/>
    <w:lvl w:ilvl="0" w:tentative="0">
      <w:start w:val="1"/>
      <w:numFmt w:val="decimal"/>
      <w:pStyle w:val="13"/>
      <w:lvlText w:val="%1."/>
      <w:lvlJc w:val="left"/>
      <w:pPr>
        <w:tabs>
          <w:tab w:val="left" w:pos="360"/>
        </w:tabs>
        <w:ind w:left="360" w:hanging="360"/>
      </w:pPr>
    </w:lvl>
  </w:abstractNum>
  <w:abstractNum w:abstractNumId="1">
    <w:nsid w:val="120B7623"/>
    <w:multiLevelType w:val="multilevel"/>
    <w:tmpl w:val="120B7623"/>
    <w:lvl w:ilvl="0" w:tentative="0">
      <w:start w:val="1"/>
      <w:numFmt w:val="chineseCountingThousand"/>
      <w:lvlText w:val="(%1)"/>
      <w:lvlJc w:val="left"/>
      <w:pPr>
        <w:tabs>
          <w:tab w:val="left" w:pos="8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chineseCountingThousand"/>
      <w:pStyle w:val="6"/>
      <w:lvlText w:val="(%3)"/>
      <w:lvlJc w:val="lef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259905B5"/>
    <w:multiLevelType w:val="multilevel"/>
    <w:tmpl w:val="259905B5"/>
    <w:lvl w:ilvl="0" w:tentative="0">
      <w:start w:val="1"/>
      <w:numFmt w:val="chineseCountingThousand"/>
      <w:suff w:val="space"/>
      <w:lvlText w:val="第%1章"/>
      <w:lvlJc w:val="left"/>
      <w:pPr>
        <w:ind w:left="567" w:hanging="279"/>
      </w:pPr>
      <w:rPr>
        <w:rFonts w:hint="eastAsia" w:ascii="宋体" w:eastAsia="宋体"/>
        <w:b/>
        <w:i w:val="0"/>
        <w:spacing w:val="0"/>
        <w:position w:val="0"/>
        <w:sz w:val="44"/>
      </w:rPr>
    </w:lvl>
    <w:lvl w:ilvl="1" w:tentative="0">
      <w:start w:val="1"/>
      <w:numFmt w:val="decimal"/>
      <w:suff w:val="space"/>
      <w:lvlText w:val="%2."/>
      <w:lvlJc w:val="left"/>
      <w:pPr>
        <w:ind w:left="454" w:hanging="454"/>
      </w:pPr>
      <w:rPr>
        <w:rFonts w:hint="eastAsia" w:ascii="宋体" w:eastAsia="宋体"/>
        <w:b/>
        <w:i w:val="0"/>
        <w:sz w:val="32"/>
      </w:rPr>
    </w:lvl>
    <w:lvl w:ilvl="2" w:tentative="0">
      <w:start w:val="1"/>
      <w:numFmt w:val="decimal"/>
      <w:suff w:val="space"/>
      <w:lvlText w:val="%2.%3"/>
      <w:lvlJc w:val="left"/>
      <w:pPr>
        <w:ind w:left="454" w:hanging="454"/>
      </w:pPr>
      <w:rPr>
        <w:rFonts w:hint="eastAsia" w:ascii="宋体" w:eastAsia="宋体"/>
        <w:b/>
        <w:i w:val="0"/>
        <w:sz w:val="28"/>
      </w:rPr>
    </w:lvl>
    <w:lvl w:ilvl="3" w:tentative="0">
      <w:start w:val="1"/>
      <w:numFmt w:val="decimal"/>
      <w:suff w:val="space"/>
      <w:lvlText w:val="%2.%3.%4"/>
      <w:lvlJc w:val="left"/>
      <w:pPr>
        <w:ind w:left="284" w:hanging="284"/>
      </w:pPr>
      <w:rPr>
        <w:rFonts w:hint="eastAsia" w:ascii="宋体" w:eastAsia="宋体"/>
        <w:b/>
        <w:i w:val="0"/>
        <w:sz w:val="28"/>
      </w:rPr>
    </w:lvl>
    <w:lvl w:ilvl="4" w:tentative="0">
      <w:start w:val="1"/>
      <w:numFmt w:val="decimal"/>
      <w:isLgl/>
      <w:suff w:val="space"/>
      <w:lvlText w:val="%2.%3.%4.%5"/>
      <w:lvlJc w:val="left"/>
      <w:pPr>
        <w:ind w:left="284" w:hanging="284"/>
      </w:pPr>
      <w:rPr>
        <w:rFonts w:hint="eastAsia" w:ascii="宋体" w:eastAsia="宋体"/>
        <w:b/>
        <w:i w:val="0"/>
        <w:strike w:val="0"/>
        <w:dstrike w:val="0"/>
        <w:sz w:val="28"/>
      </w:rPr>
    </w:lvl>
    <w:lvl w:ilvl="5" w:tentative="0">
      <w:start w:val="1"/>
      <w:numFmt w:val="decimal"/>
      <w:lvlRestart w:val="0"/>
      <w:suff w:val="space"/>
      <w:lvlText w:val="1.1.1.1.1.%6%5"/>
      <w:lvlJc w:val="left"/>
      <w:pPr>
        <w:ind w:left="0" w:firstLine="0"/>
      </w:pPr>
      <w:rPr>
        <w:rFonts w:hint="eastAsia" w:ascii="宋体" w:eastAsia="宋体"/>
        <w:b/>
        <w:i w:val="0"/>
        <w:sz w:val="28"/>
      </w:rPr>
    </w:lvl>
    <w:lvl w:ilvl="6" w:tentative="0">
      <w:start w:val="1"/>
      <w:numFmt w:val="none"/>
      <w:pStyle w:val="8"/>
      <w:suff w:val="nothing"/>
      <w:lvlText w:val=""/>
      <w:lvlJc w:val="left"/>
      <w:pPr>
        <w:ind w:left="0" w:firstLine="0"/>
      </w:pPr>
      <w:rPr>
        <w:rFonts w:hint="eastAsia"/>
      </w:rPr>
    </w:lvl>
    <w:lvl w:ilvl="7" w:tentative="0">
      <w:start w:val="1"/>
      <w:numFmt w:val="none"/>
      <w:pStyle w:val="9"/>
      <w:suff w:val="nothing"/>
      <w:lvlText w:val=""/>
      <w:lvlJc w:val="left"/>
      <w:pPr>
        <w:ind w:left="0" w:firstLine="0"/>
      </w:pPr>
      <w:rPr>
        <w:rFonts w:hint="eastAsia"/>
      </w:rPr>
    </w:lvl>
    <w:lvl w:ilvl="8" w:tentative="0">
      <w:start w:val="1"/>
      <w:numFmt w:val="none"/>
      <w:pStyle w:val="10"/>
      <w:suff w:val="nothing"/>
      <w:lvlText w:val=""/>
      <w:lvlJc w:val="left"/>
      <w:pPr>
        <w:ind w:left="0" w:firstLine="0"/>
      </w:pPr>
      <w:rPr>
        <w:rFonts w:hint="eastAsia"/>
      </w:rPr>
    </w:lvl>
  </w:abstractNum>
  <w:abstractNum w:abstractNumId="3">
    <w:nsid w:val="74FB0463"/>
    <w:multiLevelType w:val="multilevel"/>
    <w:tmpl w:val="74FB0463"/>
    <w:lvl w:ilvl="0" w:tentative="0">
      <w:start w:val="1"/>
      <w:numFmt w:val="decimal"/>
      <w:suff w:val="nothing"/>
      <w:lvlText w:val="第%1篇"/>
      <w:lvlJc w:val="left"/>
      <w:pPr>
        <w:ind w:left="0" w:firstLine="0"/>
      </w:pPr>
      <w:rPr>
        <w:rFonts w:hint="eastAsia"/>
        <w:spacing w:val="60"/>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center"/>
      <w:pPr>
        <w:ind w:left="0" w:firstLine="288"/>
      </w:pPr>
      <w:rPr>
        <w:rFonts w:hint="eastAsia"/>
      </w:rPr>
    </w:lvl>
    <w:lvl w:ilvl="5" w:tentative="0">
      <w:start w:val="1"/>
      <w:numFmt w:val="none"/>
      <w:pStyle w:val="7"/>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40"/>
  <w:drawingGridVerticalSpacing w:val="38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539"/>
    <w:rsid w:val="0000042A"/>
    <w:rsid w:val="000007D6"/>
    <w:rsid w:val="000012C1"/>
    <w:rsid w:val="00002101"/>
    <w:rsid w:val="000025A6"/>
    <w:rsid w:val="00002FA6"/>
    <w:rsid w:val="0000386C"/>
    <w:rsid w:val="00003AF9"/>
    <w:rsid w:val="00004438"/>
    <w:rsid w:val="0000636F"/>
    <w:rsid w:val="00006BD8"/>
    <w:rsid w:val="000073B1"/>
    <w:rsid w:val="00007BB1"/>
    <w:rsid w:val="00007CED"/>
    <w:rsid w:val="00011EA1"/>
    <w:rsid w:val="000124AE"/>
    <w:rsid w:val="00014366"/>
    <w:rsid w:val="00014A43"/>
    <w:rsid w:val="000154F7"/>
    <w:rsid w:val="00015543"/>
    <w:rsid w:val="000157AF"/>
    <w:rsid w:val="00015942"/>
    <w:rsid w:val="00016334"/>
    <w:rsid w:val="00017044"/>
    <w:rsid w:val="00017D89"/>
    <w:rsid w:val="000201F8"/>
    <w:rsid w:val="00021068"/>
    <w:rsid w:val="0002251B"/>
    <w:rsid w:val="000229B5"/>
    <w:rsid w:val="00022B92"/>
    <w:rsid w:val="0002328F"/>
    <w:rsid w:val="00023609"/>
    <w:rsid w:val="0002557D"/>
    <w:rsid w:val="00026959"/>
    <w:rsid w:val="00026B73"/>
    <w:rsid w:val="00026E89"/>
    <w:rsid w:val="0002711F"/>
    <w:rsid w:val="00027D66"/>
    <w:rsid w:val="00030CCB"/>
    <w:rsid w:val="000310DF"/>
    <w:rsid w:val="000315B4"/>
    <w:rsid w:val="00031E50"/>
    <w:rsid w:val="00032F58"/>
    <w:rsid w:val="00033120"/>
    <w:rsid w:val="00033FFD"/>
    <w:rsid w:val="00034F92"/>
    <w:rsid w:val="0003524C"/>
    <w:rsid w:val="000359CC"/>
    <w:rsid w:val="00035EDC"/>
    <w:rsid w:val="00037291"/>
    <w:rsid w:val="00040676"/>
    <w:rsid w:val="0004071D"/>
    <w:rsid w:val="0004082B"/>
    <w:rsid w:val="00040CC1"/>
    <w:rsid w:val="000410FB"/>
    <w:rsid w:val="0004137E"/>
    <w:rsid w:val="00041BAD"/>
    <w:rsid w:val="00042106"/>
    <w:rsid w:val="00043831"/>
    <w:rsid w:val="00043B15"/>
    <w:rsid w:val="000448A7"/>
    <w:rsid w:val="0004491B"/>
    <w:rsid w:val="00046746"/>
    <w:rsid w:val="00046F05"/>
    <w:rsid w:val="000479B6"/>
    <w:rsid w:val="00047B0F"/>
    <w:rsid w:val="0005056E"/>
    <w:rsid w:val="0005091A"/>
    <w:rsid w:val="00051033"/>
    <w:rsid w:val="0005110B"/>
    <w:rsid w:val="0005115F"/>
    <w:rsid w:val="00051D28"/>
    <w:rsid w:val="00051E26"/>
    <w:rsid w:val="0005208D"/>
    <w:rsid w:val="000527DA"/>
    <w:rsid w:val="00052DF7"/>
    <w:rsid w:val="0005311C"/>
    <w:rsid w:val="0005331D"/>
    <w:rsid w:val="00053B69"/>
    <w:rsid w:val="00053B96"/>
    <w:rsid w:val="00054B04"/>
    <w:rsid w:val="00054E52"/>
    <w:rsid w:val="00055AE6"/>
    <w:rsid w:val="00056285"/>
    <w:rsid w:val="00056C0B"/>
    <w:rsid w:val="000576A4"/>
    <w:rsid w:val="00057F92"/>
    <w:rsid w:val="00060830"/>
    <w:rsid w:val="00060A1E"/>
    <w:rsid w:val="00061737"/>
    <w:rsid w:val="00061B69"/>
    <w:rsid w:val="000625C6"/>
    <w:rsid w:val="0006284C"/>
    <w:rsid w:val="00062B54"/>
    <w:rsid w:val="00062CB1"/>
    <w:rsid w:val="00062EA5"/>
    <w:rsid w:val="000634B8"/>
    <w:rsid w:val="000648B1"/>
    <w:rsid w:val="000649B5"/>
    <w:rsid w:val="00064A7F"/>
    <w:rsid w:val="0006595A"/>
    <w:rsid w:val="00065E27"/>
    <w:rsid w:val="000661AB"/>
    <w:rsid w:val="000664F1"/>
    <w:rsid w:val="00066A3D"/>
    <w:rsid w:val="00067689"/>
    <w:rsid w:val="000703C5"/>
    <w:rsid w:val="0007131C"/>
    <w:rsid w:val="000715B1"/>
    <w:rsid w:val="00071E2B"/>
    <w:rsid w:val="00073D14"/>
    <w:rsid w:val="000745AB"/>
    <w:rsid w:val="0007482A"/>
    <w:rsid w:val="0007574F"/>
    <w:rsid w:val="00077921"/>
    <w:rsid w:val="000816C4"/>
    <w:rsid w:val="0008233F"/>
    <w:rsid w:val="0008281B"/>
    <w:rsid w:val="000830DD"/>
    <w:rsid w:val="00083763"/>
    <w:rsid w:val="00084C5A"/>
    <w:rsid w:val="00084CF7"/>
    <w:rsid w:val="000851B6"/>
    <w:rsid w:val="0008520F"/>
    <w:rsid w:val="0008523B"/>
    <w:rsid w:val="000852F0"/>
    <w:rsid w:val="00085865"/>
    <w:rsid w:val="00085A7B"/>
    <w:rsid w:val="00085DF4"/>
    <w:rsid w:val="000866B6"/>
    <w:rsid w:val="00087722"/>
    <w:rsid w:val="000900B9"/>
    <w:rsid w:val="00090C72"/>
    <w:rsid w:val="000919DB"/>
    <w:rsid w:val="00091AF4"/>
    <w:rsid w:val="0009247B"/>
    <w:rsid w:val="000930D2"/>
    <w:rsid w:val="000933CE"/>
    <w:rsid w:val="00093BB8"/>
    <w:rsid w:val="00093EDD"/>
    <w:rsid w:val="00095281"/>
    <w:rsid w:val="00095913"/>
    <w:rsid w:val="000959BF"/>
    <w:rsid w:val="000965FA"/>
    <w:rsid w:val="00096ED9"/>
    <w:rsid w:val="00096EDF"/>
    <w:rsid w:val="00097019"/>
    <w:rsid w:val="00097794"/>
    <w:rsid w:val="00097B3A"/>
    <w:rsid w:val="00097BCF"/>
    <w:rsid w:val="000A016D"/>
    <w:rsid w:val="000A0952"/>
    <w:rsid w:val="000A0FA4"/>
    <w:rsid w:val="000A1EC5"/>
    <w:rsid w:val="000A26F6"/>
    <w:rsid w:val="000A3ACC"/>
    <w:rsid w:val="000A414C"/>
    <w:rsid w:val="000A426E"/>
    <w:rsid w:val="000A4950"/>
    <w:rsid w:val="000A4A1F"/>
    <w:rsid w:val="000A5097"/>
    <w:rsid w:val="000A6AF3"/>
    <w:rsid w:val="000A7473"/>
    <w:rsid w:val="000B10B6"/>
    <w:rsid w:val="000B212A"/>
    <w:rsid w:val="000B230B"/>
    <w:rsid w:val="000B280A"/>
    <w:rsid w:val="000B3863"/>
    <w:rsid w:val="000B53D9"/>
    <w:rsid w:val="000B58B0"/>
    <w:rsid w:val="000B7CA0"/>
    <w:rsid w:val="000C0204"/>
    <w:rsid w:val="000C04D0"/>
    <w:rsid w:val="000C0717"/>
    <w:rsid w:val="000C0E62"/>
    <w:rsid w:val="000C0ECF"/>
    <w:rsid w:val="000C171D"/>
    <w:rsid w:val="000C1BD0"/>
    <w:rsid w:val="000C2119"/>
    <w:rsid w:val="000C25B6"/>
    <w:rsid w:val="000C3155"/>
    <w:rsid w:val="000C334F"/>
    <w:rsid w:val="000C37E0"/>
    <w:rsid w:val="000C4324"/>
    <w:rsid w:val="000C492A"/>
    <w:rsid w:val="000C4B3F"/>
    <w:rsid w:val="000C4C18"/>
    <w:rsid w:val="000C531E"/>
    <w:rsid w:val="000C6F2E"/>
    <w:rsid w:val="000D01F5"/>
    <w:rsid w:val="000D0BA1"/>
    <w:rsid w:val="000D2292"/>
    <w:rsid w:val="000D22BF"/>
    <w:rsid w:val="000D305C"/>
    <w:rsid w:val="000D34F5"/>
    <w:rsid w:val="000D37E4"/>
    <w:rsid w:val="000D4536"/>
    <w:rsid w:val="000D5A10"/>
    <w:rsid w:val="000D61F5"/>
    <w:rsid w:val="000D77E8"/>
    <w:rsid w:val="000E1943"/>
    <w:rsid w:val="000E1CEC"/>
    <w:rsid w:val="000E3B2D"/>
    <w:rsid w:val="000E440A"/>
    <w:rsid w:val="000E4E3B"/>
    <w:rsid w:val="000E4FC8"/>
    <w:rsid w:val="000E5438"/>
    <w:rsid w:val="000E5825"/>
    <w:rsid w:val="000E5E04"/>
    <w:rsid w:val="000E6101"/>
    <w:rsid w:val="000E7040"/>
    <w:rsid w:val="000E746B"/>
    <w:rsid w:val="000E751F"/>
    <w:rsid w:val="000F010C"/>
    <w:rsid w:val="000F0803"/>
    <w:rsid w:val="000F08FB"/>
    <w:rsid w:val="000F12FD"/>
    <w:rsid w:val="000F1E35"/>
    <w:rsid w:val="000F27E2"/>
    <w:rsid w:val="000F3007"/>
    <w:rsid w:val="000F32B6"/>
    <w:rsid w:val="000F383F"/>
    <w:rsid w:val="000F4AEB"/>
    <w:rsid w:val="000F55E2"/>
    <w:rsid w:val="000F5646"/>
    <w:rsid w:val="000F64D0"/>
    <w:rsid w:val="000F6AA4"/>
    <w:rsid w:val="000F71C7"/>
    <w:rsid w:val="000F777A"/>
    <w:rsid w:val="000F7B9A"/>
    <w:rsid w:val="000F7BA4"/>
    <w:rsid w:val="001011AE"/>
    <w:rsid w:val="0010160A"/>
    <w:rsid w:val="001021EA"/>
    <w:rsid w:val="001029A9"/>
    <w:rsid w:val="00103A13"/>
    <w:rsid w:val="00103A2F"/>
    <w:rsid w:val="00104688"/>
    <w:rsid w:val="001050EF"/>
    <w:rsid w:val="00106EDD"/>
    <w:rsid w:val="00107FB3"/>
    <w:rsid w:val="00110071"/>
    <w:rsid w:val="0011136B"/>
    <w:rsid w:val="001117BB"/>
    <w:rsid w:val="00111D63"/>
    <w:rsid w:val="00114D07"/>
    <w:rsid w:val="001152A7"/>
    <w:rsid w:val="00116971"/>
    <w:rsid w:val="00116E1F"/>
    <w:rsid w:val="00117F17"/>
    <w:rsid w:val="00121377"/>
    <w:rsid w:val="0012137C"/>
    <w:rsid w:val="00122A7A"/>
    <w:rsid w:val="00122EA1"/>
    <w:rsid w:val="00123692"/>
    <w:rsid w:val="00123AF0"/>
    <w:rsid w:val="001250B9"/>
    <w:rsid w:val="001252D8"/>
    <w:rsid w:val="001258C7"/>
    <w:rsid w:val="00125CF2"/>
    <w:rsid w:val="00126119"/>
    <w:rsid w:val="001263B7"/>
    <w:rsid w:val="001266EF"/>
    <w:rsid w:val="00126A2B"/>
    <w:rsid w:val="00126C81"/>
    <w:rsid w:val="00126F8D"/>
    <w:rsid w:val="001271B6"/>
    <w:rsid w:val="0012755F"/>
    <w:rsid w:val="001279E3"/>
    <w:rsid w:val="0013002C"/>
    <w:rsid w:val="001301B7"/>
    <w:rsid w:val="00130363"/>
    <w:rsid w:val="00130365"/>
    <w:rsid w:val="0013078A"/>
    <w:rsid w:val="001307AD"/>
    <w:rsid w:val="0013159E"/>
    <w:rsid w:val="00131BCE"/>
    <w:rsid w:val="0013394A"/>
    <w:rsid w:val="001346DC"/>
    <w:rsid w:val="0013544A"/>
    <w:rsid w:val="001356FE"/>
    <w:rsid w:val="001362B0"/>
    <w:rsid w:val="00136A73"/>
    <w:rsid w:val="00136D74"/>
    <w:rsid w:val="00137149"/>
    <w:rsid w:val="00137395"/>
    <w:rsid w:val="001376D4"/>
    <w:rsid w:val="001377F3"/>
    <w:rsid w:val="001407B8"/>
    <w:rsid w:val="00141F20"/>
    <w:rsid w:val="00142465"/>
    <w:rsid w:val="00142B0A"/>
    <w:rsid w:val="00143A79"/>
    <w:rsid w:val="001440C2"/>
    <w:rsid w:val="00144B5F"/>
    <w:rsid w:val="001457DA"/>
    <w:rsid w:val="00145BBD"/>
    <w:rsid w:val="00146913"/>
    <w:rsid w:val="0014767F"/>
    <w:rsid w:val="00147908"/>
    <w:rsid w:val="00147D02"/>
    <w:rsid w:val="001502A5"/>
    <w:rsid w:val="00150EF7"/>
    <w:rsid w:val="00150F50"/>
    <w:rsid w:val="0015104F"/>
    <w:rsid w:val="00151381"/>
    <w:rsid w:val="00151CDC"/>
    <w:rsid w:val="0015234D"/>
    <w:rsid w:val="00152570"/>
    <w:rsid w:val="00152C92"/>
    <w:rsid w:val="001531F0"/>
    <w:rsid w:val="0015368D"/>
    <w:rsid w:val="00153AF5"/>
    <w:rsid w:val="001558FB"/>
    <w:rsid w:val="0015592E"/>
    <w:rsid w:val="00155AFE"/>
    <w:rsid w:val="001564B2"/>
    <w:rsid w:val="00156A28"/>
    <w:rsid w:val="00156DBE"/>
    <w:rsid w:val="0015730C"/>
    <w:rsid w:val="0015781D"/>
    <w:rsid w:val="00160700"/>
    <w:rsid w:val="00160ABD"/>
    <w:rsid w:val="00160FD0"/>
    <w:rsid w:val="00161F72"/>
    <w:rsid w:val="00162AD3"/>
    <w:rsid w:val="00162AEA"/>
    <w:rsid w:val="00162DFE"/>
    <w:rsid w:val="001646AA"/>
    <w:rsid w:val="00164C68"/>
    <w:rsid w:val="001650E1"/>
    <w:rsid w:val="00165F0F"/>
    <w:rsid w:val="00166465"/>
    <w:rsid w:val="00167DF1"/>
    <w:rsid w:val="00170035"/>
    <w:rsid w:val="00170204"/>
    <w:rsid w:val="00170D97"/>
    <w:rsid w:val="0017177E"/>
    <w:rsid w:val="0017272B"/>
    <w:rsid w:val="00172A8F"/>
    <w:rsid w:val="0017401A"/>
    <w:rsid w:val="001747A3"/>
    <w:rsid w:val="00174C05"/>
    <w:rsid w:val="00174EB1"/>
    <w:rsid w:val="001757F2"/>
    <w:rsid w:val="001762FB"/>
    <w:rsid w:val="00176585"/>
    <w:rsid w:val="001766BD"/>
    <w:rsid w:val="00176737"/>
    <w:rsid w:val="00176B97"/>
    <w:rsid w:val="00176D6F"/>
    <w:rsid w:val="00177517"/>
    <w:rsid w:val="0017761D"/>
    <w:rsid w:val="00177E8E"/>
    <w:rsid w:val="00177F99"/>
    <w:rsid w:val="00177FF4"/>
    <w:rsid w:val="00180D65"/>
    <w:rsid w:val="001813CC"/>
    <w:rsid w:val="00182195"/>
    <w:rsid w:val="001824A5"/>
    <w:rsid w:val="001824AA"/>
    <w:rsid w:val="00182542"/>
    <w:rsid w:val="00182C5B"/>
    <w:rsid w:val="00184365"/>
    <w:rsid w:val="00184A5A"/>
    <w:rsid w:val="00184ECD"/>
    <w:rsid w:val="00185092"/>
    <w:rsid w:val="00185CDE"/>
    <w:rsid w:val="00186355"/>
    <w:rsid w:val="0018647A"/>
    <w:rsid w:val="001878DF"/>
    <w:rsid w:val="00187C62"/>
    <w:rsid w:val="00190718"/>
    <w:rsid w:val="00190A52"/>
    <w:rsid w:val="001912DD"/>
    <w:rsid w:val="001914EA"/>
    <w:rsid w:val="0019150F"/>
    <w:rsid w:val="0019253E"/>
    <w:rsid w:val="001930EF"/>
    <w:rsid w:val="00193721"/>
    <w:rsid w:val="00194583"/>
    <w:rsid w:val="00194E97"/>
    <w:rsid w:val="001961EE"/>
    <w:rsid w:val="00196712"/>
    <w:rsid w:val="00196AA1"/>
    <w:rsid w:val="0019735C"/>
    <w:rsid w:val="001A12F9"/>
    <w:rsid w:val="001A1343"/>
    <w:rsid w:val="001A24DC"/>
    <w:rsid w:val="001A352C"/>
    <w:rsid w:val="001B005D"/>
    <w:rsid w:val="001B047D"/>
    <w:rsid w:val="001B05D8"/>
    <w:rsid w:val="001B0A4B"/>
    <w:rsid w:val="001B1BB7"/>
    <w:rsid w:val="001B2CAA"/>
    <w:rsid w:val="001B33E5"/>
    <w:rsid w:val="001B344F"/>
    <w:rsid w:val="001B433C"/>
    <w:rsid w:val="001B4914"/>
    <w:rsid w:val="001B57B1"/>
    <w:rsid w:val="001B5DA9"/>
    <w:rsid w:val="001B6588"/>
    <w:rsid w:val="001B6A83"/>
    <w:rsid w:val="001B752A"/>
    <w:rsid w:val="001B7891"/>
    <w:rsid w:val="001B7DDF"/>
    <w:rsid w:val="001C0B39"/>
    <w:rsid w:val="001C1366"/>
    <w:rsid w:val="001C1EA2"/>
    <w:rsid w:val="001C26DE"/>
    <w:rsid w:val="001C4843"/>
    <w:rsid w:val="001C4CAD"/>
    <w:rsid w:val="001C57BE"/>
    <w:rsid w:val="001C5C42"/>
    <w:rsid w:val="001C6489"/>
    <w:rsid w:val="001C6E93"/>
    <w:rsid w:val="001C7217"/>
    <w:rsid w:val="001C7341"/>
    <w:rsid w:val="001C7B1E"/>
    <w:rsid w:val="001C7DD3"/>
    <w:rsid w:val="001D11D3"/>
    <w:rsid w:val="001D190C"/>
    <w:rsid w:val="001D3EA7"/>
    <w:rsid w:val="001D40EE"/>
    <w:rsid w:val="001D41E4"/>
    <w:rsid w:val="001D49B1"/>
    <w:rsid w:val="001D4A6C"/>
    <w:rsid w:val="001D520C"/>
    <w:rsid w:val="001D5282"/>
    <w:rsid w:val="001D5BB6"/>
    <w:rsid w:val="001D6C05"/>
    <w:rsid w:val="001D718A"/>
    <w:rsid w:val="001D76D5"/>
    <w:rsid w:val="001E12D1"/>
    <w:rsid w:val="001E15E9"/>
    <w:rsid w:val="001E2049"/>
    <w:rsid w:val="001E2D8E"/>
    <w:rsid w:val="001E2FCE"/>
    <w:rsid w:val="001E339E"/>
    <w:rsid w:val="001E36DF"/>
    <w:rsid w:val="001E4133"/>
    <w:rsid w:val="001E5AA7"/>
    <w:rsid w:val="001E6223"/>
    <w:rsid w:val="001F072B"/>
    <w:rsid w:val="001F0E29"/>
    <w:rsid w:val="001F1150"/>
    <w:rsid w:val="001F1481"/>
    <w:rsid w:val="001F1BC3"/>
    <w:rsid w:val="001F1EB7"/>
    <w:rsid w:val="001F26D8"/>
    <w:rsid w:val="001F2D10"/>
    <w:rsid w:val="001F3BD3"/>
    <w:rsid w:val="001F3DF3"/>
    <w:rsid w:val="001F4342"/>
    <w:rsid w:val="001F4B80"/>
    <w:rsid w:val="001F4E12"/>
    <w:rsid w:val="001F534F"/>
    <w:rsid w:val="001F5411"/>
    <w:rsid w:val="001F633B"/>
    <w:rsid w:val="001F63B6"/>
    <w:rsid w:val="001F65A3"/>
    <w:rsid w:val="001F672E"/>
    <w:rsid w:val="001F68CD"/>
    <w:rsid w:val="001F6F57"/>
    <w:rsid w:val="001F7BFC"/>
    <w:rsid w:val="00200D06"/>
    <w:rsid w:val="002011F5"/>
    <w:rsid w:val="00201BAF"/>
    <w:rsid w:val="002020AB"/>
    <w:rsid w:val="00202122"/>
    <w:rsid w:val="002023DC"/>
    <w:rsid w:val="00202F58"/>
    <w:rsid w:val="002032AF"/>
    <w:rsid w:val="0020342F"/>
    <w:rsid w:val="002035FC"/>
    <w:rsid w:val="00203B7C"/>
    <w:rsid w:val="0020410C"/>
    <w:rsid w:val="0020425E"/>
    <w:rsid w:val="0020444E"/>
    <w:rsid w:val="002049C0"/>
    <w:rsid w:val="00204E3F"/>
    <w:rsid w:val="00205513"/>
    <w:rsid w:val="00205B12"/>
    <w:rsid w:val="00206682"/>
    <w:rsid w:val="00207039"/>
    <w:rsid w:val="002072EE"/>
    <w:rsid w:val="002078DF"/>
    <w:rsid w:val="00207B4C"/>
    <w:rsid w:val="00210617"/>
    <w:rsid w:val="00211479"/>
    <w:rsid w:val="00211A3C"/>
    <w:rsid w:val="00211D6F"/>
    <w:rsid w:val="0021220C"/>
    <w:rsid w:val="002127BF"/>
    <w:rsid w:val="0021297F"/>
    <w:rsid w:val="00212B56"/>
    <w:rsid w:val="00212C19"/>
    <w:rsid w:val="00212C3F"/>
    <w:rsid w:val="00213445"/>
    <w:rsid w:val="00213FBD"/>
    <w:rsid w:val="00215BCC"/>
    <w:rsid w:val="00216035"/>
    <w:rsid w:val="00216066"/>
    <w:rsid w:val="00216985"/>
    <w:rsid w:val="002176A3"/>
    <w:rsid w:val="002201AC"/>
    <w:rsid w:val="00220F0D"/>
    <w:rsid w:val="002211AD"/>
    <w:rsid w:val="00221BB2"/>
    <w:rsid w:val="00221FBF"/>
    <w:rsid w:val="00222AD3"/>
    <w:rsid w:val="002241BA"/>
    <w:rsid w:val="00224E17"/>
    <w:rsid w:val="00226428"/>
    <w:rsid w:val="002264CA"/>
    <w:rsid w:val="00226D22"/>
    <w:rsid w:val="00227028"/>
    <w:rsid w:val="002304E1"/>
    <w:rsid w:val="0023150F"/>
    <w:rsid w:val="002319E1"/>
    <w:rsid w:val="00231B20"/>
    <w:rsid w:val="00232F72"/>
    <w:rsid w:val="002330C3"/>
    <w:rsid w:val="002338D2"/>
    <w:rsid w:val="00233A9C"/>
    <w:rsid w:val="00233B71"/>
    <w:rsid w:val="002340E6"/>
    <w:rsid w:val="002344D5"/>
    <w:rsid w:val="00234DF0"/>
    <w:rsid w:val="00235920"/>
    <w:rsid w:val="00235B7F"/>
    <w:rsid w:val="00236071"/>
    <w:rsid w:val="00236643"/>
    <w:rsid w:val="00236933"/>
    <w:rsid w:val="0023697D"/>
    <w:rsid w:val="00236E2E"/>
    <w:rsid w:val="002375E7"/>
    <w:rsid w:val="002402B7"/>
    <w:rsid w:val="00240B31"/>
    <w:rsid w:val="00241EC7"/>
    <w:rsid w:val="002425CD"/>
    <w:rsid w:val="00242E93"/>
    <w:rsid w:val="00243333"/>
    <w:rsid w:val="00243686"/>
    <w:rsid w:val="00243F73"/>
    <w:rsid w:val="00244375"/>
    <w:rsid w:val="00244CE2"/>
    <w:rsid w:val="0024577F"/>
    <w:rsid w:val="00246800"/>
    <w:rsid w:val="00246C12"/>
    <w:rsid w:val="00246C8C"/>
    <w:rsid w:val="00246DD8"/>
    <w:rsid w:val="00247405"/>
    <w:rsid w:val="00247FE8"/>
    <w:rsid w:val="0025012C"/>
    <w:rsid w:val="0025059A"/>
    <w:rsid w:val="00250E92"/>
    <w:rsid w:val="00252090"/>
    <w:rsid w:val="0025291D"/>
    <w:rsid w:val="00252C13"/>
    <w:rsid w:val="002546BF"/>
    <w:rsid w:val="00254E1A"/>
    <w:rsid w:val="00254F7E"/>
    <w:rsid w:val="002551B0"/>
    <w:rsid w:val="002554E2"/>
    <w:rsid w:val="002557A8"/>
    <w:rsid w:val="00255A3E"/>
    <w:rsid w:val="0025658B"/>
    <w:rsid w:val="00256A6C"/>
    <w:rsid w:val="00256C40"/>
    <w:rsid w:val="00257492"/>
    <w:rsid w:val="00257646"/>
    <w:rsid w:val="0025766E"/>
    <w:rsid w:val="00257F64"/>
    <w:rsid w:val="00261A0B"/>
    <w:rsid w:val="00261A77"/>
    <w:rsid w:val="0026205C"/>
    <w:rsid w:val="002621D6"/>
    <w:rsid w:val="0026250A"/>
    <w:rsid w:val="00262A07"/>
    <w:rsid w:val="002631B9"/>
    <w:rsid w:val="002637D8"/>
    <w:rsid w:val="00264108"/>
    <w:rsid w:val="002659D9"/>
    <w:rsid w:val="00266D8E"/>
    <w:rsid w:val="00267836"/>
    <w:rsid w:val="002678AC"/>
    <w:rsid w:val="00267E41"/>
    <w:rsid w:val="00270545"/>
    <w:rsid w:val="0027059E"/>
    <w:rsid w:val="0027272C"/>
    <w:rsid w:val="00272752"/>
    <w:rsid w:val="00273FC8"/>
    <w:rsid w:val="00274618"/>
    <w:rsid w:val="00274BB3"/>
    <w:rsid w:val="00275162"/>
    <w:rsid w:val="0027518C"/>
    <w:rsid w:val="00275242"/>
    <w:rsid w:val="002752E5"/>
    <w:rsid w:val="00280071"/>
    <w:rsid w:val="00280EF1"/>
    <w:rsid w:val="002818CC"/>
    <w:rsid w:val="00282BAA"/>
    <w:rsid w:val="002834B4"/>
    <w:rsid w:val="00283743"/>
    <w:rsid w:val="00284DC5"/>
    <w:rsid w:val="00284DF7"/>
    <w:rsid w:val="00286220"/>
    <w:rsid w:val="002866BE"/>
    <w:rsid w:val="002871EE"/>
    <w:rsid w:val="002913C8"/>
    <w:rsid w:val="0029244C"/>
    <w:rsid w:val="00292E36"/>
    <w:rsid w:val="002955D4"/>
    <w:rsid w:val="00295C93"/>
    <w:rsid w:val="00295FA6"/>
    <w:rsid w:val="002A1B9A"/>
    <w:rsid w:val="002A2553"/>
    <w:rsid w:val="002A3329"/>
    <w:rsid w:val="002A38E7"/>
    <w:rsid w:val="002A3ADD"/>
    <w:rsid w:val="002A477E"/>
    <w:rsid w:val="002A53FC"/>
    <w:rsid w:val="002A668E"/>
    <w:rsid w:val="002A6AB9"/>
    <w:rsid w:val="002A6B30"/>
    <w:rsid w:val="002A7504"/>
    <w:rsid w:val="002A7AED"/>
    <w:rsid w:val="002B2D63"/>
    <w:rsid w:val="002B343B"/>
    <w:rsid w:val="002B3E94"/>
    <w:rsid w:val="002B428F"/>
    <w:rsid w:val="002B4518"/>
    <w:rsid w:val="002B57B4"/>
    <w:rsid w:val="002B5FF7"/>
    <w:rsid w:val="002B7F95"/>
    <w:rsid w:val="002C07CB"/>
    <w:rsid w:val="002C1795"/>
    <w:rsid w:val="002C1C68"/>
    <w:rsid w:val="002C212F"/>
    <w:rsid w:val="002C2586"/>
    <w:rsid w:val="002C2EB8"/>
    <w:rsid w:val="002C3391"/>
    <w:rsid w:val="002C3533"/>
    <w:rsid w:val="002C4995"/>
    <w:rsid w:val="002C4DCA"/>
    <w:rsid w:val="002C5AA1"/>
    <w:rsid w:val="002D0247"/>
    <w:rsid w:val="002D0C30"/>
    <w:rsid w:val="002D11C9"/>
    <w:rsid w:val="002D12EB"/>
    <w:rsid w:val="002D153A"/>
    <w:rsid w:val="002D1891"/>
    <w:rsid w:val="002D19F4"/>
    <w:rsid w:val="002D1E66"/>
    <w:rsid w:val="002D2120"/>
    <w:rsid w:val="002D23CE"/>
    <w:rsid w:val="002D29E2"/>
    <w:rsid w:val="002D36A2"/>
    <w:rsid w:val="002D4AA0"/>
    <w:rsid w:val="002D5070"/>
    <w:rsid w:val="002D524A"/>
    <w:rsid w:val="002D543F"/>
    <w:rsid w:val="002D6AF8"/>
    <w:rsid w:val="002D72A5"/>
    <w:rsid w:val="002D782B"/>
    <w:rsid w:val="002E2895"/>
    <w:rsid w:val="002E49E4"/>
    <w:rsid w:val="002E61D7"/>
    <w:rsid w:val="002E6928"/>
    <w:rsid w:val="002E6B7B"/>
    <w:rsid w:val="002E74C2"/>
    <w:rsid w:val="002E7783"/>
    <w:rsid w:val="002E7A98"/>
    <w:rsid w:val="002F097F"/>
    <w:rsid w:val="002F09C5"/>
    <w:rsid w:val="002F0ABA"/>
    <w:rsid w:val="002F19AC"/>
    <w:rsid w:val="002F1EFB"/>
    <w:rsid w:val="002F26A5"/>
    <w:rsid w:val="002F4155"/>
    <w:rsid w:val="002F4E91"/>
    <w:rsid w:val="002F5808"/>
    <w:rsid w:val="002F6D8F"/>
    <w:rsid w:val="002F6EBB"/>
    <w:rsid w:val="002F7194"/>
    <w:rsid w:val="002F749D"/>
    <w:rsid w:val="002F7578"/>
    <w:rsid w:val="002F776D"/>
    <w:rsid w:val="002F7933"/>
    <w:rsid w:val="002F7B35"/>
    <w:rsid w:val="00300936"/>
    <w:rsid w:val="00302678"/>
    <w:rsid w:val="0030341D"/>
    <w:rsid w:val="00303682"/>
    <w:rsid w:val="00304020"/>
    <w:rsid w:val="00304233"/>
    <w:rsid w:val="003049D9"/>
    <w:rsid w:val="003050E1"/>
    <w:rsid w:val="00305209"/>
    <w:rsid w:val="003052D0"/>
    <w:rsid w:val="003058E9"/>
    <w:rsid w:val="00305DCA"/>
    <w:rsid w:val="003072EC"/>
    <w:rsid w:val="003111E8"/>
    <w:rsid w:val="003115D7"/>
    <w:rsid w:val="003115FB"/>
    <w:rsid w:val="0031160F"/>
    <w:rsid w:val="00313221"/>
    <w:rsid w:val="003132C1"/>
    <w:rsid w:val="00313452"/>
    <w:rsid w:val="0031349A"/>
    <w:rsid w:val="003140B7"/>
    <w:rsid w:val="003141E9"/>
    <w:rsid w:val="003147D9"/>
    <w:rsid w:val="00314851"/>
    <w:rsid w:val="003156F3"/>
    <w:rsid w:val="003203AB"/>
    <w:rsid w:val="00320C57"/>
    <w:rsid w:val="00320F33"/>
    <w:rsid w:val="00321399"/>
    <w:rsid w:val="003218AA"/>
    <w:rsid w:val="00321AC3"/>
    <w:rsid w:val="00321E20"/>
    <w:rsid w:val="00322870"/>
    <w:rsid w:val="00323241"/>
    <w:rsid w:val="0032346A"/>
    <w:rsid w:val="00323573"/>
    <w:rsid w:val="003238FA"/>
    <w:rsid w:val="003244CC"/>
    <w:rsid w:val="00324938"/>
    <w:rsid w:val="003257C4"/>
    <w:rsid w:val="003258A0"/>
    <w:rsid w:val="00325A70"/>
    <w:rsid w:val="003265C4"/>
    <w:rsid w:val="00326DBE"/>
    <w:rsid w:val="003271A2"/>
    <w:rsid w:val="00330AF8"/>
    <w:rsid w:val="003314BC"/>
    <w:rsid w:val="00331E1B"/>
    <w:rsid w:val="003324B1"/>
    <w:rsid w:val="00333474"/>
    <w:rsid w:val="00333651"/>
    <w:rsid w:val="00333ABB"/>
    <w:rsid w:val="00334FE8"/>
    <w:rsid w:val="003353E9"/>
    <w:rsid w:val="00340245"/>
    <w:rsid w:val="003405BB"/>
    <w:rsid w:val="00340DC6"/>
    <w:rsid w:val="00341DDF"/>
    <w:rsid w:val="0034257D"/>
    <w:rsid w:val="00342F51"/>
    <w:rsid w:val="00344CF6"/>
    <w:rsid w:val="0034555A"/>
    <w:rsid w:val="00345F2E"/>
    <w:rsid w:val="00346230"/>
    <w:rsid w:val="00346344"/>
    <w:rsid w:val="00347864"/>
    <w:rsid w:val="00347DF2"/>
    <w:rsid w:val="00350520"/>
    <w:rsid w:val="0035258B"/>
    <w:rsid w:val="00352955"/>
    <w:rsid w:val="00353C16"/>
    <w:rsid w:val="00354521"/>
    <w:rsid w:val="00354BD7"/>
    <w:rsid w:val="00355A19"/>
    <w:rsid w:val="00356328"/>
    <w:rsid w:val="00356E7B"/>
    <w:rsid w:val="003573C8"/>
    <w:rsid w:val="00360704"/>
    <w:rsid w:val="00360BBA"/>
    <w:rsid w:val="00361E74"/>
    <w:rsid w:val="003623A1"/>
    <w:rsid w:val="00363F96"/>
    <w:rsid w:val="0036449A"/>
    <w:rsid w:val="00365A41"/>
    <w:rsid w:val="00365DA9"/>
    <w:rsid w:val="00366A27"/>
    <w:rsid w:val="00367361"/>
    <w:rsid w:val="003679AE"/>
    <w:rsid w:val="00371320"/>
    <w:rsid w:val="0037213C"/>
    <w:rsid w:val="00372315"/>
    <w:rsid w:val="00372C6B"/>
    <w:rsid w:val="003731EE"/>
    <w:rsid w:val="0037338B"/>
    <w:rsid w:val="00373AB3"/>
    <w:rsid w:val="00374F0E"/>
    <w:rsid w:val="00375BC7"/>
    <w:rsid w:val="003771E0"/>
    <w:rsid w:val="0038022D"/>
    <w:rsid w:val="00381223"/>
    <w:rsid w:val="00382114"/>
    <w:rsid w:val="00382325"/>
    <w:rsid w:val="00383011"/>
    <w:rsid w:val="00383670"/>
    <w:rsid w:val="00383988"/>
    <w:rsid w:val="00383C6A"/>
    <w:rsid w:val="00384664"/>
    <w:rsid w:val="00384955"/>
    <w:rsid w:val="00385A67"/>
    <w:rsid w:val="00385F15"/>
    <w:rsid w:val="003867CD"/>
    <w:rsid w:val="00386DBA"/>
    <w:rsid w:val="003870F6"/>
    <w:rsid w:val="00387E40"/>
    <w:rsid w:val="00387F87"/>
    <w:rsid w:val="00390518"/>
    <w:rsid w:val="00391095"/>
    <w:rsid w:val="003914D4"/>
    <w:rsid w:val="003916A6"/>
    <w:rsid w:val="00391CB5"/>
    <w:rsid w:val="00391EEC"/>
    <w:rsid w:val="00392810"/>
    <w:rsid w:val="0039357E"/>
    <w:rsid w:val="003936E1"/>
    <w:rsid w:val="003938F5"/>
    <w:rsid w:val="00393AB4"/>
    <w:rsid w:val="003947A7"/>
    <w:rsid w:val="00394A62"/>
    <w:rsid w:val="003958E8"/>
    <w:rsid w:val="00396115"/>
    <w:rsid w:val="0039692C"/>
    <w:rsid w:val="00396BFD"/>
    <w:rsid w:val="003A08C8"/>
    <w:rsid w:val="003A15C6"/>
    <w:rsid w:val="003A1D0C"/>
    <w:rsid w:val="003A2150"/>
    <w:rsid w:val="003A2617"/>
    <w:rsid w:val="003A29F3"/>
    <w:rsid w:val="003A32AC"/>
    <w:rsid w:val="003A37A3"/>
    <w:rsid w:val="003A397A"/>
    <w:rsid w:val="003A4150"/>
    <w:rsid w:val="003A4274"/>
    <w:rsid w:val="003A438B"/>
    <w:rsid w:val="003A5183"/>
    <w:rsid w:val="003A52B4"/>
    <w:rsid w:val="003A5643"/>
    <w:rsid w:val="003A71EF"/>
    <w:rsid w:val="003A7772"/>
    <w:rsid w:val="003A7856"/>
    <w:rsid w:val="003A7AD1"/>
    <w:rsid w:val="003B060F"/>
    <w:rsid w:val="003B0B24"/>
    <w:rsid w:val="003B1429"/>
    <w:rsid w:val="003B1F20"/>
    <w:rsid w:val="003B237D"/>
    <w:rsid w:val="003B2878"/>
    <w:rsid w:val="003B2EED"/>
    <w:rsid w:val="003B4A56"/>
    <w:rsid w:val="003B4AEA"/>
    <w:rsid w:val="003B5754"/>
    <w:rsid w:val="003B5DA3"/>
    <w:rsid w:val="003B6322"/>
    <w:rsid w:val="003B66BE"/>
    <w:rsid w:val="003B67D1"/>
    <w:rsid w:val="003B6ACE"/>
    <w:rsid w:val="003B6BE3"/>
    <w:rsid w:val="003B78D4"/>
    <w:rsid w:val="003B7D53"/>
    <w:rsid w:val="003C06F3"/>
    <w:rsid w:val="003C084E"/>
    <w:rsid w:val="003C131A"/>
    <w:rsid w:val="003C252A"/>
    <w:rsid w:val="003C28FA"/>
    <w:rsid w:val="003C3FD8"/>
    <w:rsid w:val="003C4A5F"/>
    <w:rsid w:val="003C4EA2"/>
    <w:rsid w:val="003C55DD"/>
    <w:rsid w:val="003C59F8"/>
    <w:rsid w:val="003C7904"/>
    <w:rsid w:val="003C7EFC"/>
    <w:rsid w:val="003D03C7"/>
    <w:rsid w:val="003D0628"/>
    <w:rsid w:val="003D2028"/>
    <w:rsid w:val="003D2DAE"/>
    <w:rsid w:val="003D3305"/>
    <w:rsid w:val="003D38C4"/>
    <w:rsid w:val="003D4752"/>
    <w:rsid w:val="003D481A"/>
    <w:rsid w:val="003D54AD"/>
    <w:rsid w:val="003D553B"/>
    <w:rsid w:val="003D5E81"/>
    <w:rsid w:val="003D61E2"/>
    <w:rsid w:val="003D6F26"/>
    <w:rsid w:val="003D7EF7"/>
    <w:rsid w:val="003E0371"/>
    <w:rsid w:val="003E3706"/>
    <w:rsid w:val="003E3743"/>
    <w:rsid w:val="003E39EB"/>
    <w:rsid w:val="003E4223"/>
    <w:rsid w:val="003E4A02"/>
    <w:rsid w:val="003E5849"/>
    <w:rsid w:val="003E5878"/>
    <w:rsid w:val="003E592E"/>
    <w:rsid w:val="003E6E10"/>
    <w:rsid w:val="003E7E79"/>
    <w:rsid w:val="003F0F44"/>
    <w:rsid w:val="003F0FBB"/>
    <w:rsid w:val="003F1340"/>
    <w:rsid w:val="003F25B2"/>
    <w:rsid w:val="003F311E"/>
    <w:rsid w:val="003F38C1"/>
    <w:rsid w:val="003F3A16"/>
    <w:rsid w:val="003F3D3A"/>
    <w:rsid w:val="003F4452"/>
    <w:rsid w:val="003F4711"/>
    <w:rsid w:val="003F47E4"/>
    <w:rsid w:val="003F4C45"/>
    <w:rsid w:val="003F60D2"/>
    <w:rsid w:val="003F6183"/>
    <w:rsid w:val="003F702B"/>
    <w:rsid w:val="003F7CCE"/>
    <w:rsid w:val="00400EE5"/>
    <w:rsid w:val="00401389"/>
    <w:rsid w:val="004013C6"/>
    <w:rsid w:val="00401F16"/>
    <w:rsid w:val="00402437"/>
    <w:rsid w:val="00402550"/>
    <w:rsid w:val="00402890"/>
    <w:rsid w:val="004042A5"/>
    <w:rsid w:val="0040473F"/>
    <w:rsid w:val="0040576F"/>
    <w:rsid w:val="00405796"/>
    <w:rsid w:val="00406D00"/>
    <w:rsid w:val="00407647"/>
    <w:rsid w:val="00407740"/>
    <w:rsid w:val="00410935"/>
    <w:rsid w:val="00411207"/>
    <w:rsid w:val="00412432"/>
    <w:rsid w:val="00412660"/>
    <w:rsid w:val="0041288C"/>
    <w:rsid w:val="004128BC"/>
    <w:rsid w:val="004128CA"/>
    <w:rsid w:val="00412D21"/>
    <w:rsid w:val="00413CFD"/>
    <w:rsid w:val="00413E63"/>
    <w:rsid w:val="004142F6"/>
    <w:rsid w:val="00414899"/>
    <w:rsid w:val="0041580F"/>
    <w:rsid w:val="0041657F"/>
    <w:rsid w:val="00417062"/>
    <w:rsid w:val="0041774C"/>
    <w:rsid w:val="00417972"/>
    <w:rsid w:val="00420AA1"/>
    <w:rsid w:val="0042136B"/>
    <w:rsid w:val="00421BC0"/>
    <w:rsid w:val="00421F84"/>
    <w:rsid w:val="00422E35"/>
    <w:rsid w:val="0042300C"/>
    <w:rsid w:val="00423AE5"/>
    <w:rsid w:val="004241F3"/>
    <w:rsid w:val="00424AEC"/>
    <w:rsid w:val="00424BC4"/>
    <w:rsid w:val="0042539C"/>
    <w:rsid w:val="0042563F"/>
    <w:rsid w:val="004261B1"/>
    <w:rsid w:val="00426A4E"/>
    <w:rsid w:val="0042744B"/>
    <w:rsid w:val="004276D8"/>
    <w:rsid w:val="00427B1C"/>
    <w:rsid w:val="004308A8"/>
    <w:rsid w:val="004308F4"/>
    <w:rsid w:val="00430FDB"/>
    <w:rsid w:val="00431380"/>
    <w:rsid w:val="004317E7"/>
    <w:rsid w:val="00431847"/>
    <w:rsid w:val="00432C59"/>
    <w:rsid w:val="004331F4"/>
    <w:rsid w:val="00433328"/>
    <w:rsid w:val="00433AF7"/>
    <w:rsid w:val="00433EA3"/>
    <w:rsid w:val="00435CFF"/>
    <w:rsid w:val="0043614A"/>
    <w:rsid w:val="00436468"/>
    <w:rsid w:val="00436B87"/>
    <w:rsid w:val="00436E7E"/>
    <w:rsid w:val="0043774E"/>
    <w:rsid w:val="00437939"/>
    <w:rsid w:val="004406C4"/>
    <w:rsid w:val="004409DE"/>
    <w:rsid w:val="004419A0"/>
    <w:rsid w:val="00441EA6"/>
    <w:rsid w:val="00442835"/>
    <w:rsid w:val="00442AE1"/>
    <w:rsid w:val="00442B02"/>
    <w:rsid w:val="00442BAC"/>
    <w:rsid w:val="004437AE"/>
    <w:rsid w:val="00443E4A"/>
    <w:rsid w:val="00444062"/>
    <w:rsid w:val="0044471F"/>
    <w:rsid w:val="00444C1B"/>
    <w:rsid w:val="00445197"/>
    <w:rsid w:val="004458B4"/>
    <w:rsid w:val="0044613A"/>
    <w:rsid w:val="00446863"/>
    <w:rsid w:val="00447B7A"/>
    <w:rsid w:val="004500EC"/>
    <w:rsid w:val="00451D26"/>
    <w:rsid w:val="0045217E"/>
    <w:rsid w:val="00452337"/>
    <w:rsid w:val="004533FE"/>
    <w:rsid w:val="00453DA0"/>
    <w:rsid w:val="00454A7E"/>
    <w:rsid w:val="00454F0A"/>
    <w:rsid w:val="00454F66"/>
    <w:rsid w:val="004553B0"/>
    <w:rsid w:val="0045784C"/>
    <w:rsid w:val="00460600"/>
    <w:rsid w:val="004620A0"/>
    <w:rsid w:val="00462D09"/>
    <w:rsid w:val="00464EA3"/>
    <w:rsid w:val="004665D3"/>
    <w:rsid w:val="00466692"/>
    <w:rsid w:val="00466B3B"/>
    <w:rsid w:val="00466E57"/>
    <w:rsid w:val="00466F42"/>
    <w:rsid w:val="00467A8A"/>
    <w:rsid w:val="00470074"/>
    <w:rsid w:val="00470767"/>
    <w:rsid w:val="00470D94"/>
    <w:rsid w:val="00470F45"/>
    <w:rsid w:val="004720BC"/>
    <w:rsid w:val="00472592"/>
    <w:rsid w:val="00473798"/>
    <w:rsid w:val="00474197"/>
    <w:rsid w:val="00474A64"/>
    <w:rsid w:val="00474EA8"/>
    <w:rsid w:val="00475267"/>
    <w:rsid w:val="00476234"/>
    <w:rsid w:val="004765E5"/>
    <w:rsid w:val="00476DC9"/>
    <w:rsid w:val="00477242"/>
    <w:rsid w:val="004778BD"/>
    <w:rsid w:val="00480A66"/>
    <w:rsid w:val="00480EAC"/>
    <w:rsid w:val="00481F45"/>
    <w:rsid w:val="00482196"/>
    <w:rsid w:val="00482969"/>
    <w:rsid w:val="00483AFA"/>
    <w:rsid w:val="0048404B"/>
    <w:rsid w:val="00486456"/>
    <w:rsid w:val="00486A64"/>
    <w:rsid w:val="00487756"/>
    <w:rsid w:val="00490CE0"/>
    <w:rsid w:val="00491993"/>
    <w:rsid w:val="00491ECB"/>
    <w:rsid w:val="004928F7"/>
    <w:rsid w:val="004931C0"/>
    <w:rsid w:val="0049466E"/>
    <w:rsid w:val="004953F9"/>
    <w:rsid w:val="004956C0"/>
    <w:rsid w:val="00495A78"/>
    <w:rsid w:val="0049693B"/>
    <w:rsid w:val="00497236"/>
    <w:rsid w:val="0049741B"/>
    <w:rsid w:val="004974EF"/>
    <w:rsid w:val="004A0C52"/>
    <w:rsid w:val="004A1DEF"/>
    <w:rsid w:val="004A1FA5"/>
    <w:rsid w:val="004A2353"/>
    <w:rsid w:val="004A2725"/>
    <w:rsid w:val="004A3566"/>
    <w:rsid w:val="004A3E47"/>
    <w:rsid w:val="004A433F"/>
    <w:rsid w:val="004A468D"/>
    <w:rsid w:val="004A489B"/>
    <w:rsid w:val="004A56A5"/>
    <w:rsid w:val="004A7B93"/>
    <w:rsid w:val="004B07D4"/>
    <w:rsid w:val="004B0AD7"/>
    <w:rsid w:val="004B0C0E"/>
    <w:rsid w:val="004B12C6"/>
    <w:rsid w:val="004B1502"/>
    <w:rsid w:val="004B15AF"/>
    <w:rsid w:val="004B31F4"/>
    <w:rsid w:val="004B3601"/>
    <w:rsid w:val="004B3B5E"/>
    <w:rsid w:val="004B418C"/>
    <w:rsid w:val="004B4202"/>
    <w:rsid w:val="004B51AF"/>
    <w:rsid w:val="004B5514"/>
    <w:rsid w:val="004B5C42"/>
    <w:rsid w:val="004B5CA4"/>
    <w:rsid w:val="004B5EC9"/>
    <w:rsid w:val="004B74F4"/>
    <w:rsid w:val="004B7A21"/>
    <w:rsid w:val="004B7B2B"/>
    <w:rsid w:val="004C01EC"/>
    <w:rsid w:val="004C052E"/>
    <w:rsid w:val="004C0713"/>
    <w:rsid w:val="004C0984"/>
    <w:rsid w:val="004C0D37"/>
    <w:rsid w:val="004C11BC"/>
    <w:rsid w:val="004C11E0"/>
    <w:rsid w:val="004C1F15"/>
    <w:rsid w:val="004C2E06"/>
    <w:rsid w:val="004C3753"/>
    <w:rsid w:val="004C37D0"/>
    <w:rsid w:val="004C7F07"/>
    <w:rsid w:val="004C7FD8"/>
    <w:rsid w:val="004D005A"/>
    <w:rsid w:val="004D01A5"/>
    <w:rsid w:val="004D08E2"/>
    <w:rsid w:val="004D13BA"/>
    <w:rsid w:val="004D160C"/>
    <w:rsid w:val="004D24B0"/>
    <w:rsid w:val="004D2821"/>
    <w:rsid w:val="004D29CB"/>
    <w:rsid w:val="004D2B2B"/>
    <w:rsid w:val="004D3E8D"/>
    <w:rsid w:val="004D4961"/>
    <w:rsid w:val="004D52EA"/>
    <w:rsid w:val="004D5617"/>
    <w:rsid w:val="004D6540"/>
    <w:rsid w:val="004D7DE7"/>
    <w:rsid w:val="004E077F"/>
    <w:rsid w:val="004E0A0E"/>
    <w:rsid w:val="004E0ED2"/>
    <w:rsid w:val="004E1C70"/>
    <w:rsid w:val="004E2830"/>
    <w:rsid w:val="004E2E5C"/>
    <w:rsid w:val="004E2F42"/>
    <w:rsid w:val="004E3754"/>
    <w:rsid w:val="004E5303"/>
    <w:rsid w:val="004E5D26"/>
    <w:rsid w:val="004E63DF"/>
    <w:rsid w:val="004E7268"/>
    <w:rsid w:val="004E76F5"/>
    <w:rsid w:val="004E7CD9"/>
    <w:rsid w:val="004E7DD7"/>
    <w:rsid w:val="004F0425"/>
    <w:rsid w:val="004F0E32"/>
    <w:rsid w:val="004F143D"/>
    <w:rsid w:val="004F17E5"/>
    <w:rsid w:val="004F273B"/>
    <w:rsid w:val="004F2C9A"/>
    <w:rsid w:val="004F3237"/>
    <w:rsid w:val="004F393D"/>
    <w:rsid w:val="004F3B9A"/>
    <w:rsid w:val="004F4CE2"/>
    <w:rsid w:val="004F52BA"/>
    <w:rsid w:val="004F5964"/>
    <w:rsid w:val="004F69B9"/>
    <w:rsid w:val="004F7275"/>
    <w:rsid w:val="004F7790"/>
    <w:rsid w:val="00500946"/>
    <w:rsid w:val="00500C7C"/>
    <w:rsid w:val="00501C2B"/>
    <w:rsid w:val="00502C02"/>
    <w:rsid w:val="00503B48"/>
    <w:rsid w:val="00504A44"/>
    <w:rsid w:val="0050600F"/>
    <w:rsid w:val="005063A4"/>
    <w:rsid w:val="0050683D"/>
    <w:rsid w:val="00506916"/>
    <w:rsid w:val="00506AA6"/>
    <w:rsid w:val="005071EB"/>
    <w:rsid w:val="00507552"/>
    <w:rsid w:val="00507573"/>
    <w:rsid w:val="005076D3"/>
    <w:rsid w:val="00507A4C"/>
    <w:rsid w:val="005101DD"/>
    <w:rsid w:val="00510E67"/>
    <w:rsid w:val="00511D39"/>
    <w:rsid w:val="005123ED"/>
    <w:rsid w:val="00513587"/>
    <w:rsid w:val="005141F4"/>
    <w:rsid w:val="0051422F"/>
    <w:rsid w:val="00514E4C"/>
    <w:rsid w:val="00515D35"/>
    <w:rsid w:val="00515FC8"/>
    <w:rsid w:val="0051635E"/>
    <w:rsid w:val="00516A60"/>
    <w:rsid w:val="00516F5C"/>
    <w:rsid w:val="0051719F"/>
    <w:rsid w:val="00517507"/>
    <w:rsid w:val="00517555"/>
    <w:rsid w:val="00521DFC"/>
    <w:rsid w:val="00521FBC"/>
    <w:rsid w:val="00522196"/>
    <w:rsid w:val="00522755"/>
    <w:rsid w:val="00522B11"/>
    <w:rsid w:val="00522C9F"/>
    <w:rsid w:val="00522DFF"/>
    <w:rsid w:val="0052354A"/>
    <w:rsid w:val="005244E2"/>
    <w:rsid w:val="00524BA3"/>
    <w:rsid w:val="005255EA"/>
    <w:rsid w:val="00525D77"/>
    <w:rsid w:val="00526E33"/>
    <w:rsid w:val="0052710E"/>
    <w:rsid w:val="00527609"/>
    <w:rsid w:val="0053014B"/>
    <w:rsid w:val="00530383"/>
    <w:rsid w:val="0053065C"/>
    <w:rsid w:val="005327A9"/>
    <w:rsid w:val="00533A77"/>
    <w:rsid w:val="00535350"/>
    <w:rsid w:val="00535642"/>
    <w:rsid w:val="005359DE"/>
    <w:rsid w:val="0053673E"/>
    <w:rsid w:val="00537266"/>
    <w:rsid w:val="00537627"/>
    <w:rsid w:val="0053774A"/>
    <w:rsid w:val="00537AB1"/>
    <w:rsid w:val="00537E99"/>
    <w:rsid w:val="00540406"/>
    <w:rsid w:val="0054087E"/>
    <w:rsid w:val="005408F8"/>
    <w:rsid w:val="00540BEE"/>
    <w:rsid w:val="005417F4"/>
    <w:rsid w:val="00541A50"/>
    <w:rsid w:val="00542541"/>
    <w:rsid w:val="00542E06"/>
    <w:rsid w:val="00542F08"/>
    <w:rsid w:val="0054300B"/>
    <w:rsid w:val="00543906"/>
    <w:rsid w:val="00543E2A"/>
    <w:rsid w:val="0054462B"/>
    <w:rsid w:val="005460D3"/>
    <w:rsid w:val="005462C4"/>
    <w:rsid w:val="00546E56"/>
    <w:rsid w:val="00547704"/>
    <w:rsid w:val="00550C2A"/>
    <w:rsid w:val="00551314"/>
    <w:rsid w:val="005539E7"/>
    <w:rsid w:val="00553D20"/>
    <w:rsid w:val="00554AE0"/>
    <w:rsid w:val="00556212"/>
    <w:rsid w:val="00556B34"/>
    <w:rsid w:val="0055737F"/>
    <w:rsid w:val="005578B9"/>
    <w:rsid w:val="005578CA"/>
    <w:rsid w:val="00560490"/>
    <w:rsid w:val="00561B06"/>
    <w:rsid w:val="00561EA2"/>
    <w:rsid w:val="00561EBA"/>
    <w:rsid w:val="005626EF"/>
    <w:rsid w:val="00562C47"/>
    <w:rsid w:val="0056377E"/>
    <w:rsid w:val="00563930"/>
    <w:rsid w:val="00563B84"/>
    <w:rsid w:val="00563DB8"/>
    <w:rsid w:val="005648E0"/>
    <w:rsid w:val="00565832"/>
    <w:rsid w:val="005662B6"/>
    <w:rsid w:val="005665C7"/>
    <w:rsid w:val="00566DAF"/>
    <w:rsid w:val="00567140"/>
    <w:rsid w:val="00567B92"/>
    <w:rsid w:val="005700BA"/>
    <w:rsid w:val="0057126C"/>
    <w:rsid w:val="00571D1C"/>
    <w:rsid w:val="00571F47"/>
    <w:rsid w:val="00571F9E"/>
    <w:rsid w:val="005720FC"/>
    <w:rsid w:val="00572EB4"/>
    <w:rsid w:val="0057343A"/>
    <w:rsid w:val="00573B8E"/>
    <w:rsid w:val="00573D83"/>
    <w:rsid w:val="00573E0F"/>
    <w:rsid w:val="00575288"/>
    <w:rsid w:val="0057672B"/>
    <w:rsid w:val="00581714"/>
    <w:rsid w:val="005830AE"/>
    <w:rsid w:val="00583878"/>
    <w:rsid w:val="005838CA"/>
    <w:rsid w:val="00583C66"/>
    <w:rsid w:val="0058439A"/>
    <w:rsid w:val="0058487D"/>
    <w:rsid w:val="00585452"/>
    <w:rsid w:val="00585D84"/>
    <w:rsid w:val="00587106"/>
    <w:rsid w:val="00587279"/>
    <w:rsid w:val="0058769B"/>
    <w:rsid w:val="00587AA0"/>
    <w:rsid w:val="005904FB"/>
    <w:rsid w:val="0059059F"/>
    <w:rsid w:val="0059093A"/>
    <w:rsid w:val="00591A47"/>
    <w:rsid w:val="00591D3B"/>
    <w:rsid w:val="005920BD"/>
    <w:rsid w:val="00592FA2"/>
    <w:rsid w:val="00593718"/>
    <w:rsid w:val="005942C8"/>
    <w:rsid w:val="00594C84"/>
    <w:rsid w:val="00597A30"/>
    <w:rsid w:val="005A052B"/>
    <w:rsid w:val="005A222E"/>
    <w:rsid w:val="005A3112"/>
    <w:rsid w:val="005A3141"/>
    <w:rsid w:val="005A37DA"/>
    <w:rsid w:val="005A3BDC"/>
    <w:rsid w:val="005A3DB7"/>
    <w:rsid w:val="005A50CF"/>
    <w:rsid w:val="005A5A27"/>
    <w:rsid w:val="005A6A12"/>
    <w:rsid w:val="005A751B"/>
    <w:rsid w:val="005A76AC"/>
    <w:rsid w:val="005A7AF6"/>
    <w:rsid w:val="005A7C7A"/>
    <w:rsid w:val="005B0217"/>
    <w:rsid w:val="005B1204"/>
    <w:rsid w:val="005B2012"/>
    <w:rsid w:val="005B28CF"/>
    <w:rsid w:val="005B30CD"/>
    <w:rsid w:val="005B46DD"/>
    <w:rsid w:val="005B51A6"/>
    <w:rsid w:val="005B5925"/>
    <w:rsid w:val="005B59A0"/>
    <w:rsid w:val="005B5DFB"/>
    <w:rsid w:val="005B6BA2"/>
    <w:rsid w:val="005C0C7D"/>
    <w:rsid w:val="005C33F3"/>
    <w:rsid w:val="005C39B4"/>
    <w:rsid w:val="005C3C97"/>
    <w:rsid w:val="005C46E2"/>
    <w:rsid w:val="005C4C19"/>
    <w:rsid w:val="005C5A47"/>
    <w:rsid w:val="005C6263"/>
    <w:rsid w:val="005C6302"/>
    <w:rsid w:val="005C66C8"/>
    <w:rsid w:val="005C7216"/>
    <w:rsid w:val="005D019B"/>
    <w:rsid w:val="005D058D"/>
    <w:rsid w:val="005D21F8"/>
    <w:rsid w:val="005D247F"/>
    <w:rsid w:val="005D49B3"/>
    <w:rsid w:val="005D503A"/>
    <w:rsid w:val="005D542D"/>
    <w:rsid w:val="005D56E4"/>
    <w:rsid w:val="005D6386"/>
    <w:rsid w:val="005D64FE"/>
    <w:rsid w:val="005D73D9"/>
    <w:rsid w:val="005D75BE"/>
    <w:rsid w:val="005E0AE2"/>
    <w:rsid w:val="005E2437"/>
    <w:rsid w:val="005E2BC2"/>
    <w:rsid w:val="005E3481"/>
    <w:rsid w:val="005E34DD"/>
    <w:rsid w:val="005E357E"/>
    <w:rsid w:val="005E35E9"/>
    <w:rsid w:val="005E3B31"/>
    <w:rsid w:val="005E530F"/>
    <w:rsid w:val="005E5580"/>
    <w:rsid w:val="005E5F0C"/>
    <w:rsid w:val="005E65FF"/>
    <w:rsid w:val="005E7570"/>
    <w:rsid w:val="005F0749"/>
    <w:rsid w:val="005F0CF8"/>
    <w:rsid w:val="005F17E7"/>
    <w:rsid w:val="005F1A9D"/>
    <w:rsid w:val="005F2592"/>
    <w:rsid w:val="005F4086"/>
    <w:rsid w:val="005F4C50"/>
    <w:rsid w:val="005F585B"/>
    <w:rsid w:val="005F5E80"/>
    <w:rsid w:val="005F7D91"/>
    <w:rsid w:val="006003B7"/>
    <w:rsid w:val="006004FE"/>
    <w:rsid w:val="00600670"/>
    <w:rsid w:val="00601609"/>
    <w:rsid w:val="006033C9"/>
    <w:rsid w:val="00604353"/>
    <w:rsid w:val="0060440A"/>
    <w:rsid w:val="006048A0"/>
    <w:rsid w:val="00606418"/>
    <w:rsid w:val="006065D8"/>
    <w:rsid w:val="00607B62"/>
    <w:rsid w:val="00610498"/>
    <w:rsid w:val="00610A9D"/>
    <w:rsid w:val="006111CD"/>
    <w:rsid w:val="00611B1F"/>
    <w:rsid w:val="00611F24"/>
    <w:rsid w:val="00612292"/>
    <w:rsid w:val="00613645"/>
    <w:rsid w:val="006139D8"/>
    <w:rsid w:val="00615018"/>
    <w:rsid w:val="006151B6"/>
    <w:rsid w:val="00616093"/>
    <w:rsid w:val="0061687F"/>
    <w:rsid w:val="0061792F"/>
    <w:rsid w:val="00617952"/>
    <w:rsid w:val="00617CBF"/>
    <w:rsid w:val="00617EB4"/>
    <w:rsid w:val="006217B7"/>
    <w:rsid w:val="00623664"/>
    <w:rsid w:val="00623D88"/>
    <w:rsid w:val="00623E14"/>
    <w:rsid w:val="00623FF3"/>
    <w:rsid w:val="0062789B"/>
    <w:rsid w:val="00627AF4"/>
    <w:rsid w:val="006303C3"/>
    <w:rsid w:val="006308A3"/>
    <w:rsid w:val="00632620"/>
    <w:rsid w:val="006328E9"/>
    <w:rsid w:val="00633320"/>
    <w:rsid w:val="00633AB1"/>
    <w:rsid w:val="00634076"/>
    <w:rsid w:val="00634D51"/>
    <w:rsid w:val="00634FFF"/>
    <w:rsid w:val="00635319"/>
    <w:rsid w:val="0063772F"/>
    <w:rsid w:val="0063782E"/>
    <w:rsid w:val="00637EC8"/>
    <w:rsid w:val="0064072F"/>
    <w:rsid w:val="00640BA8"/>
    <w:rsid w:val="00640C9D"/>
    <w:rsid w:val="006414E3"/>
    <w:rsid w:val="00641619"/>
    <w:rsid w:val="00641C13"/>
    <w:rsid w:val="0064206C"/>
    <w:rsid w:val="00642EF7"/>
    <w:rsid w:val="00643180"/>
    <w:rsid w:val="006431DD"/>
    <w:rsid w:val="00643B94"/>
    <w:rsid w:val="00644283"/>
    <w:rsid w:val="00644CD8"/>
    <w:rsid w:val="00644F4D"/>
    <w:rsid w:val="0064567D"/>
    <w:rsid w:val="0064588F"/>
    <w:rsid w:val="00645B67"/>
    <w:rsid w:val="006476C5"/>
    <w:rsid w:val="0064797A"/>
    <w:rsid w:val="00647E16"/>
    <w:rsid w:val="00651DE6"/>
    <w:rsid w:val="00652148"/>
    <w:rsid w:val="00652C6C"/>
    <w:rsid w:val="00653839"/>
    <w:rsid w:val="00653D36"/>
    <w:rsid w:val="00653E65"/>
    <w:rsid w:val="0065452E"/>
    <w:rsid w:val="00654D0B"/>
    <w:rsid w:val="00655616"/>
    <w:rsid w:val="00655E78"/>
    <w:rsid w:val="00656B37"/>
    <w:rsid w:val="00657BEC"/>
    <w:rsid w:val="006612F6"/>
    <w:rsid w:val="006616F4"/>
    <w:rsid w:val="006619EA"/>
    <w:rsid w:val="006622B7"/>
    <w:rsid w:val="00662472"/>
    <w:rsid w:val="0066309D"/>
    <w:rsid w:val="00663129"/>
    <w:rsid w:val="0066339A"/>
    <w:rsid w:val="00663BD4"/>
    <w:rsid w:val="00663F0E"/>
    <w:rsid w:val="00664630"/>
    <w:rsid w:val="00664ECE"/>
    <w:rsid w:val="006663D2"/>
    <w:rsid w:val="0066645D"/>
    <w:rsid w:val="006669A8"/>
    <w:rsid w:val="0067025E"/>
    <w:rsid w:val="00670296"/>
    <w:rsid w:val="00670FF4"/>
    <w:rsid w:val="006712BD"/>
    <w:rsid w:val="006713AD"/>
    <w:rsid w:val="0067171C"/>
    <w:rsid w:val="0067222B"/>
    <w:rsid w:val="00672622"/>
    <w:rsid w:val="00672A6B"/>
    <w:rsid w:val="00672E8B"/>
    <w:rsid w:val="006733AA"/>
    <w:rsid w:val="006736E7"/>
    <w:rsid w:val="00674448"/>
    <w:rsid w:val="0067462B"/>
    <w:rsid w:val="00676920"/>
    <w:rsid w:val="00677DC5"/>
    <w:rsid w:val="006802C2"/>
    <w:rsid w:val="00680559"/>
    <w:rsid w:val="006819B0"/>
    <w:rsid w:val="00682018"/>
    <w:rsid w:val="00682764"/>
    <w:rsid w:val="006827DD"/>
    <w:rsid w:val="006829CE"/>
    <w:rsid w:val="00683407"/>
    <w:rsid w:val="00683693"/>
    <w:rsid w:val="00683822"/>
    <w:rsid w:val="006846DB"/>
    <w:rsid w:val="00684874"/>
    <w:rsid w:val="006851B6"/>
    <w:rsid w:val="00685441"/>
    <w:rsid w:val="00685B3D"/>
    <w:rsid w:val="00685DA8"/>
    <w:rsid w:val="00685F27"/>
    <w:rsid w:val="006861CE"/>
    <w:rsid w:val="00686A00"/>
    <w:rsid w:val="0068767D"/>
    <w:rsid w:val="0069020B"/>
    <w:rsid w:val="00692011"/>
    <w:rsid w:val="006925AB"/>
    <w:rsid w:val="0069291A"/>
    <w:rsid w:val="00692996"/>
    <w:rsid w:val="00692AF1"/>
    <w:rsid w:val="00692D88"/>
    <w:rsid w:val="00693B6C"/>
    <w:rsid w:val="00694234"/>
    <w:rsid w:val="006942F9"/>
    <w:rsid w:val="00694BAB"/>
    <w:rsid w:val="00696BCE"/>
    <w:rsid w:val="00697441"/>
    <w:rsid w:val="006A07A9"/>
    <w:rsid w:val="006A1354"/>
    <w:rsid w:val="006A190F"/>
    <w:rsid w:val="006A20DD"/>
    <w:rsid w:val="006A2664"/>
    <w:rsid w:val="006A403D"/>
    <w:rsid w:val="006A4AE7"/>
    <w:rsid w:val="006A4FB9"/>
    <w:rsid w:val="006A51D1"/>
    <w:rsid w:val="006A533B"/>
    <w:rsid w:val="006A5BCC"/>
    <w:rsid w:val="006A6942"/>
    <w:rsid w:val="006A6C4B"/>
    <w:rsid w:val="006A7444"/>
    <w:rsid w:val="006B060B"/>
    <w:rsid w:val="006B156A"/>
    <w:rsid w:val="006B1878"/>
    <w:rsid w:val="006B27AA"/>
    <w:rsid w:val="006B2B93"/>
    <w:rsid w:val="006B34C4"/>
    <w:rsid w:val="006B35FC"/>
    <w:rsid w:val="006B3CFC"/>
    <w:rsid w:val="006B429F"/>
    <w:rsid w:val="006B42F8"/>
    <w:rsid w:val="006B46B9"/>
    <w:rsid w:val="006B59FF"/>
    <w:rsid w:val="006B7A75"/>
    <w:rsid w:val="006C050C"/>
    <w:rsid w:val="006C134B"/>
    <w:rsid w:val="006C1EB6"/>
    <w:rsid w:val="006C2BBB"/>
    <w:rsid w:val="006C2E1D"/>
    <w:rsid w:val="006C2F32"/>
    <w:rsid w:val="006C3455"/>
    <w:rsid w:val="006C3704"/>
    <w:rsid w:val="006C3885"/>
    <w:rsid w:val="006C45CA"/>
    <w:rsid w:val="006C5208"/>
    <w:rsid w:val="006C56A9"/>
    <w:rsid w:val="006C7A3E"/>
    <w:rsid w:val="006C7E0A"/>
    <w:rsid w:val="006D190C"/>
    <w:rsid w:val="006D1A92"/>
    <w:rsid w:val="006D3423"/>
    <w:rsid w:val="006D3CE8"/>
    <w:rsid w:val="006D5793"/>
    <w:rsid w:val="006D6BA0"/>
    <w:rsid w:val="006D6C53"/>
    <w:rsid w:val="006D6EC4"/>
    <w:rsid w:val="006D7359"/>
    <w:rsid w:val="006D767E"/>
    <w:rsid w:val="006E0F8F"/>
    <w:rsid w:val="006E12FA"/>
    <w:rsid w:val="006E1618"/>
    <w:rsid w:val="006E1A6D"/>
    <w:rsid w:val="006E1FA8"/>
    <w:rsid w:val="006E3069"/>
    <w:rsid w:val="006E34E9"/>
    <w:rsid w:val="006E4B21"/>
    <w:rsid w:val="006E5A9E"/>
    <w:rsid w:val="006E64F6"/>
    <w:rsid w:val="006E702F"/>
    <w:rsid w:val="006E7106"/>
    <w:rsid w:val="006F11B4"/>
    <w:rsid w:val="006F14B1"/>
    <w:rsid w:val="006F268B"/>
    <w:rsid w:val="006F3BCB"/>
    <w:rsid w:val="006F4121"/>
    <w:rsid w:val="006F47B2"/>
    <w:rsid w:val="006F4934"/>
    <w:rsid w:val="006F62DF"/>
    <w:rsid w:val="006F6648"/>
    <w:rsid w:val="006F75E8"/>
    <w:rsid w:val="006F7ED7"/>
    <w:rsid w:val="006F7EF9"/>
    <w:rsid w:val="00700230"/>
    <w:rsid w:val="007009AB"/>
    <w:rsid w:val="00700E15"/>
    <w:rsid w:val="007012B1"/>
    <w:rsid w:val="0070144D"/>
    <w:rsid w:val="00702A51"/>
    <w:rsid w:val="00704029"/>
    <w:rsid w:val="00704818"/>
    <w:rsid w:val="007053EA"/>
    <w:rsid w:val="007055FA"/>
    <w:rsid w:val="00706D7F"/>
    <w:rsid w:val="00707443"/>
    <w:rsid w:val="00707649"/>
    <w:rsid w:val="007107E4"/>
    <w:rsid w:val="007135F5"/>
    <w:rsid w:val="00713B75"/>
    <w:rsid w:val="007144C1"/>
    <w:rsid w:val="00714C34"/>
    <w:rsid w:val="00715F7D"/>
    <w:rsid w:val="00716031"/>
    <w:rsid w:val="00720318"/>
    <w:rsid w:val="00720521"/>
    <w:rsid w:val="007207A7"/>
    <w:rsid w:val="00720C7B"/>
    <w:rsid w:val="00722180"/>
    <w:rsid w:val="00722746"/>
    <w:rsid w:val="007230C0"/>
    <w:rsid w:val="00723BEA"/>
    <w:rsid w:val="00724D0C"/>
    <w:rsid w:val="00725836"/>
    <w:rsid w:val="00725C18"/>
    <w:rsid w:val="0072700B"/>
    <w:rsid w:val="00727669"/>
    <w:rsid w:val="00727DFA"/>
    <w:rsid w:val="00730330"/>
    <w:rsid w:val="00730937"/>
    <w:rsid w:val="007309A8"/>
    <w:rsid w:val="00730CD7"/>
    <w:rsid w:val="00731129"/>
    <w:rsid w:val="0073121D"/>
    <w:rsid w:val="007322CF"/>
    <w:rsid w:val="0073240D"/>
    <w:rsid w:val="00733701"/>
    <w:rsid w:val="007340B5"/>
    <w:rsid w:val="00734438"/>
    <w:rsid w:val="0073462F"/>
    <w:rsid w:val="007348C5"/>
    <w:rsid w:val="00734C73"/>
    <w:rsid w:val="00735EA6"/>
    <w:rsid w:val="00736EE8"/>
    <w:rsid w:val="007371A0"/>
    <w:rsid w:val="00737638"/>
    <w:rsid w:val="007401A4"/>
    <w:rsid w:val="0074033A"/>
    <w:rsid w:val="0074079F"/>
    <w:rsid w:val="00741BA3"/>
    <w:rsid w:val="00741EB8"/>
    <w:rsid w:val="0074292B"/>
    <w:rsid w:val="00744EFC"/>
    <w:rsid w:val="00744F37"/>
    <w:rsid w:val="00744FA1"/>
    <w:rsid w:val="00745231"/>
    <w:rsid w:val="00745327"/>
    <w:rsid w:val="0074551B"/>
    <w:rsid w:val="00745D3B"/>
    <w:rsid w:val="00746ED2"/>
    <w:rsid w:val="00747C5D"/>
    <w:rsid w:val="00747DD3"/>
    <w:rsid w:val="00747FCE"/>
    <w:rsid w:val="00750904"/>
    <w:rsid w:val="00751100"/>
    <w:rsid w:val="00751545"/>
    <w:rsid w:val="007516CA"/>
    <w:rsid w:val="00751C5C"/>
    <w:rsid w:val="0075249A"/>
    <w:rsid w:val="00753028"/>
    <w:rsid w:val="00753736"/>
    <w:rsid w:val="00753ABB"/>
    <w:rsid w:val="00753F44"/>
    <w:rsid w:val="00754052"/>
    <w:rsid w:val="00754514"/>
    <w:rsid w:val="00754732"/>
    <w:rsid w:val="007564C9"/>
    <w:rsid w:val="007572B1"/>
    <w:rsid w:val="00760140"/>
    <w:rsid w:val="00760721"/>
    <w:rsid w:val="00760FA9"/>
    <w:rsid w:val="00764986"/>
    <w:rsid w:val="0076520C"/>
    <w:rsid w:val="00765307"/>
    <w:rsid w:val="00770957"/>
    <w:rsid w:val="00770C4A"/>
    <w:rsid w:val="007716A7"/>
    <w:rsid w:val="00771BCD"/>
    <w:rsid w:val="00771C72"/>
    <w:rsid w:val="00771DED"/>
    <w:rsid w:val="007734C6"/>
    <w:rsid w:val="007737D9"/>
    <w:rsid w:val="00774D1A"/>
    <w:rsid w:val="00777898"/>
    <w:rsid w:val="00777C93"/>
    <w:rsid w:val="0078072F"/>
    <w:rsid w:val="00780781"/>
    <w:rsid w:val="0078087F"/>
    <w:rsid w:val="00780B4A"/>
    <w:rsid w:val="00780DF2"/>
    <w:rsid w:val="00781026"/>
    <w:rsid w:val="00781028"/>
    <w:rsid w:val="00781638"/>
    <w:rsid w:val="0078178E"/>
    <w:rsid w:val="00782ADC"/>
    <w:rsid w:val="007844E0"/>
    <w:rsid w:val="00784E0E"/>
    <w:rsid w:val="00786194"/>
    <w:rsid w:val="00786406"/>
    <w:rsid w:val="007869FC"/>
    <w:rsid w:val="00786A68"/>
    <w:rsid w:val="00786DE6"/>
    <w:rsid w:val="007908A8"/>
    <w:rsid w:val="00790A32"/>
    <w:rsid w:val="00790EB9"/>
    <w:rsid w:val="0079117C"/>
    <w:rsid w:val="00791751"/>
    <w:rsid w:val="00791911"/>
    <w:rsid w:val="0079230B"/>
    <w:rsid w:val="007924F9"/>
    <w:rsid w:val="0079303E"/>
    <w:rsid w:val="00793264"/>
    <w:rsid w:val="007936FB"/>
    <w:rsid w:val="0079371D"/>
    <w:rsid w:val="00793747"/>
    <w:rsid w:val="007940BB"/>
    <w:rsid w:val="007940F4"/>
    <w:rsid w:val="00794BC2"/>
    <w:rsid w:val="00794C19"/>
    <w:rsid w:val="00794FD1"/>
    <w:rsid w:val="00795D78"/>
    <w:rsid w:val="00797078"/>
    <w:rsid w:val="007A091E"/>
    <w:rsid w:val="007A0A42"/>
    <w:rsid w:val="007A2294"/>
    <w:rsid w:val="007A38B2"/>
    <w:rsid w:val="007A3C03"/>
    <w:rsid w:val="007A3F57"/>
    <w:rsid w:val="007A4856"/>
    <w:rsid w:val="007A54D2"/>
    <w:rsid w:val="007A78DE"/>
    <w:rsid w:val="007B0397"/>
    <w:rsid w:val="007B0AF5"/>
    <w:rsid w:val="007B13AE"/>
    <w:rsid w:val="007B1F12"/>
    <w:rsid w:val="007B2236"/>
    <w:rsid w:val="007B22BD"/>
    <w:rsid w:val="007B276D"/>
    <w:rsid w:val="007B3187"/>
    <w:rsid w:val="007B3514"/>
    <w:rsid w:val="007B3638"/>
    <w:rsid w:val="007B478F"/>
    <w:rsid w:val="007B67E5"/>
    <w:rsid w:val="007B6C1A"/>
    <w:rsid w:val="007B6F60"/>
    <w:rsid w:val="007B7A7D"/>
    <w:rsid w:val="007B7C39"/>
    <w:rsid w:val="007B7FF0"/>
    <w:rsid w:val="007C018B"/>
    <w:rsid w:val="007C0BEC"/>
    <w:rsid w:val="007C0BEF"/>
    <w:rsid w:val="007C0C20"/>
    <w:rsid w:val="007C0DEB"/>
    <w:rsid w:val="007C2E07"/>
    <w:rsid w:val="007C3DBB"/>
    <w:rsid w:val="007C3F63"/>
    <w:rsid w:val="007C405E"/>
    <w:rsid w:val="007C55B1"/>
    <w:rsid w:val="007C5AB9"/>
    <w:rsid w:val="007C657A"/>
    <w:rsid w:val="007C7265"/>
    <w:rsid w:val="007C789B"/>
    <w:rsid w:val="007D11BE"/>
    <w:rsid w:val="007D14FF"/>
    <w:rsid w:val="007D1529"/>
    <w:rsid w:val="007D1AEF"/>
    <w:rsid w:val="007D1D9F"/>
    <w:rsid w:val="007D1FCB"/>
    <w:rsid w:val="007D2082"/>
    <w:rsid w:val="007D36DB"/>
    <w:rsid w:val="007D38D7"/>
    <w:rsid w:val="007D4007"/>
    <w:rsid w:val="007D422C"/>
    <w:rsid w:val="007D451E"/>
    <w:rsid w:val="007D4C22"/>
    <w:rsid w:val="007D529B"/>
    <w:rsid w:val="007D53E3"/>
    <w:rsid w:val="007D59C1"/>
    <w:rsid w:val="007D5B72"/>
    <w:rsid w:val="007D5D6E"/>
    <w:rsid w:val="007D5E1B"/>
    <w:rsid w:val="007D5F66"/>
    <w:rsid w:val="007D61E1"/>
    <w:rsid w:val="007D63F9"/>
    <w:rsid w:val="007E0F7D"/>
    <w:rsid w:val="007E1031"/>
    <w:rsid w:val="007E143B"/>
    <w:rsid w:val="007E1876"/>
    <w:rsid w:val="007E1897"/>
    <w:rsid w:val="007E1C86"/>
    <w:rsid w:val="007E1D91"/>
    <w:rsid w:val="007E1F7E"/>
    <w:rsid w:val="007E2008"/>
    <w:rsid w:val="007E39E6"/>
    <w:rsid w:val="007E4448"/>
    <w:rsid w:val="007E49C1"/>
    <w:rsid w:val="007E50F8"/>
    <w:rsid w:val="007E562D"/>
    <w:rsid w:val="007E59A0"/>
    <w:rsid w:val="007E5B84"/>
    <w:rsid w:val="007E6D09"/>
    <w:rsid w:val="007E7677"/>
    <w:rsid w:val="007F00B7"/>
    <w:rsid w:val="007F037E"/>
    <w:rsid w:val="007F0BA0"/>
    <w:rsid w:val="007F139E"/>
    <w:rsid w:val="007F16B0"/>
    <w:rsid w:val="007F274B"/>
    <w:rsid w:val="007F30C5"/>
    <w:rsid w:val="007F4602"/>
    <w:rsid w:val="007F4C7E"/>
    <w:rsid w:val="007F5C38"/>
    <w:rsid w:val="007F5C9C"/>
    <w:rsid w:val="007F5FE5"/>
    <w:rsid w:val="007F6129"/>
    <w:rsid w:val="007F6854"/>
    <w:rsid w:val="008002DA"/>
    <w:rsid w:val="0080081E"/>
    <w:rsid w:val="00800E31"/>
    <w:rsid w:val="0080166C"/>
    <w:rsid w:val="00801DD3"/>
    <w:rsid w:val="008021D0"/>
    <w:rsid w:val="00802300"/>
    <w:rsid w:val="008028EF"/>
    <w:rsid w:val="008037F7"/>
    <w:rsid w:val="00803B90"/>
    <w:rsid w:val="00803CCC"/>
    <w:rsid w:val="0080411C"/>
    <w:rsid w:val="00804D05"/>
    <w:rsid w:val="00806B76"/>
    <w:rsid w:val="00806B93"/>
    <w:rsid w:val="00806ED5"/>
    <w:rsid w:val="00806F60"/>
    <w:rsid w:val="0080708D"/>
    <w:rsid w:val="00807DD5"/>
    <w:rsid w:val="008102FC"/>
    <w:rsid w:val="00810BF1"/>
    <w:rsid w:val="00810E00"/>
    <w:rsid w:val="00810E54"/>
    <w:rsid w:val="00811435"/>
    <w:rsid w:val="00811842"/>
    <w:rsid w:val="008119E7"/>
    <w:rsid w:val="00811E8D"/>
    <w:rsid w:val="00813B4A"/>
    <w:rsid w:val="00814163"/>
    <w:rsid w:val="00814D51"/>
    <w:rsid w:val="00815E31"/>
    <w:rsid w:val="00817693"/>
    <w:rsid w:val="00817E53"/>
    <w:rsid w:val="00820658"/>
    <w:rsid w:val="00820B61"/>
    <w:rsid w:val="0082180B"/>
    <w:rsid w:val="00822C0E"/>
    <w:rsid w:val="00823637"/>
    <w:rsid w:val="00823850"/>
    <w:rsid w:val="00826029"/>
    <w:rsid w:val="0082689B"/>
    <w:rsid w:val="00827AB6"/>
    <w:rsid w:val="00827B54"/>
    <w:rsid w:val="0083039A"/>
    <w:rsid w:val="0083092A"/>
    <w:rsid w:val="00830982"/>
    <w:rsid w:val="0083286C"/>
    <w:rsid w:val="00832A36"/>
    <w:rsid w:val="0083490F"/>
    <w:rsid w:val="00835627"/>
    <w:rsid w:val="00835634"/>
    <w:rsid w:val="0083606D"/>
    <w:rsid w:val="00836858"/>
    <w:rsid w:val="0084016C"/>
    <w:rsid w:val="008402A4"/>
    <w:rsid w:val="00841943"/>
    <w:rsid w:val="0084326D"/>
    <w:rsid w:val="00843389"/>
    <w:rsid w:val="00843F68"/>
    <w:rsid w:val="00844521"/>
    <w:rsid w:val="00845438"/>
    <w:rsid w:val="008457C7"/>
    <w:rsid w:val="00845C33"/>
    <w:rsid w:val="00845FAC"/>
    <w:rsid w:val="00846040"/>
    <w:rsid w:val="00846156"/>
    <w:rsid w:val="00846632"/>
    <w:rsid w:val="00846E42"/>
    <w:rsid w:val="0084744B"/>
    <w:rsid w:val="00847649"/>
    <w:rsid w:val="00847FF3"/>
    <w:rsid w:val="008509F7"/>
    <w:rsid w:val="00850C09"/>
    <w:rsid w:val="00851060"/>
    <w:rsid w:val="00851F9B"/>
    <w:rsid w:val="00852029"/>
    <w:rsid w:val="0085204C"/>
    <w:rsid w:val="00852181"/>
    <w:rsid w:val="00852A06"/>
    <w:rsid w:val="008542B7"/>
    <w:rsid w:val="0085450E"/>
    <w:rsid w:val="00854866"/>
    <w:rsid w:val="008548DE"/>
    <w:rsid w:val="00854EC0"/>
    <w:rsid w:val="00854F03"/>
    <w:rsid w:val="008568E2"/>
    <w:rsid w:val="008572B8"/>
    <w:rsid w:val="00857BB6"/>
    <w:rsid w:val="0086053F"/>
    <w:rsid w:val="0086077C"/>
    <w:rsid w:val="0086144D"/>
    <w:rsid w:val="008614D9"/>
    <w:rsid w:val="008620C3"/>
    <w:rsid w:val="00862634"/>
    <w:rsid w:val="00862DB8"/>
    <w:rsid w:val="00863000"/>
    <w:rsid w:val="00863119"/>
    <w:rsid w:val="00863828"/>
    <w:rsid w:val="0086514A"/>
    <w:rsid w:val="00865915"/>
    <w:rsid w:val="0086597C"/>
    <w:rsid w:val="00865A13"/>
    <w:rsid w:val="00866371"/>
    <w:rsid w:val="00866727"/>
    <w:rsid w:val="00866B73"/>
    <w:rsid w:val="00866CC0"/>
    <w:rsid w:val="00870DAD"/>
    <w:rsid w:val="00871B8E"/>
    <w:rsid w:val="00871F0B"/>
    <w:rsid w:val="008732B3"/>
    <w:rsid w:val="0087464A"/>
    <w:rsid w:val="00874BBD"/>
    <w:rsid w:val="0087514C"/>
    <w:rsid w:val="008757A6"/>
    <w:rsid w:val="0087583A"/>
    <w:rsid w:val="00875953"/>
    <w:rsid w:val="00876204"/>
    <w:rsid w:val="00876916"/>
    <w:rsid w:val="00880921"/>
    <w:rsid w:val="008813B4"/>
    <w:rsid w:val="008817B6"/>
    <w:rsid w:val="008818A5"/>
    <w:rsid w:val="00881B37"/>
    <w:rsid w:val="00881CC8"/>
    <w:rsid w:val="00882467"/>
    <w:rsid w:val="0088263A"/>
    <w:rsid w:val="0088313F"/>
    <w:rsid w:val="008833BE"/>
    <w:rsid w:val="00884863"/>
    <w:rsid w:val="00884983"/>
    <w:rsid w:val="00884A3B"/>
    <w:rsid w:val="00886032"/>
    <w:rsid w:val="008862A9"/>
    <w:rsid w:val="00886986"/>
    <w:rsid w:val="00887532"/>
    <w:rsid w:val="00887556"/>
    <w:rsid w:val="00887755"/>
    <w:rsid w:val="00887D4C"/>
    <w:rsid w:val="008907D6"/>
    <w:rsid w:val="00891054"/>
    <w:rsid w:val="0089159C"/>
    <w:rsid w:val="00893198"/>
    <w:rsid w:val="008933AF"/>
    <w:rsid w:val="008935BF"/>
    <w:rsid w:val="00893B58"/>
    <w:rsid w:val="00893C6F"/>
    <w:rsid w:val="0089400C"/>
    <w:rsid w:val="008953FB"/>
    <w:rsid w:val="00895810"/>
    <w:rsid w:val="0089592E"/>
    <w:rsid w:val="008966D9"/>
    <w:rsid w:val="00896B40"/>
    <w:rsid w:val="00897FC6"/>
    <w:rsid w:val="008A08B8"/>
    <w:rsid w:val="008A163C"/>
    <w:rsid w:val="008A2F0D"/>
    <w:rsid w:val="008A330C"/>
    <w:rsid w:val="008A385D"/>
    <w:rsid w:val="008A38FA"/>
    <w:rsid w:val="008A447A"/>
    <w:rsid w:val="008A52BD"/>
    <w:rsid w:val="008A59D3"/>
    <w:rsid w:val="008A6BD0"/>
    <w:rsid w:val="008A7023"/>
    <w:rsid w:val="008A715A"/>
    <w:rsid w:val="008A72D0"/>
    <w:rsid w:val="008A73C8"/>
    <w:rsid w:val="008A7592"/>
    <w:rsid w:val="008B1067"/>
    <w:rsid w:val="008B13D8"/>
    <w:rsid w:val="008B2323"/>
    <w:rsid w:val="008B47BE"/>
    <w:rsid w:val="008B5195"/>
    <w:rsid w:val="008B65D1"/>
    <w:rsid w:val="008B71B3"/>
    <w:rsid w:val="008B79A7"/>
    <w:rsid w:val="008B7F24"/>
    <w:rsid w:val="008C0DE7"/>
    <w:rsid w:val="008C0E9D"/>
    <w:rsid w:val="008C1631"/>
    <w:rsid w:val="008C165F"/>
    <w:rsid w:val="008C20C2"/>
    <w:rsid w:val="008C230B"/>
    <w:rsid w:val="008C24C5"/>
    <w:rsid w:val="008C42AA"/>
    <w:rsid w:val="008C44D9"/>
    <w:rsid w:val="008C5013"/>
    <w:rsid w:val="008C6212"/>
    <w:rsid w:val="008C6B93"/>
    <w:rsid w:val="008C6D95"/>
    <w:rsid w:val="008C6E96"/>
    <w:rsid w:val="008C7216"/>
    <w:rsid w:val="008C75E9"/>
    <w:rsid w:val="008C776F"/>
    <w:rsid w:val="008C7EE2"/>
    <w:rsid w:val="008D0641"/>
    <w:rsid w:val="008D07DA"/>
    <w:rsid w:val="008D0964"/>
    <w:rsid w:val="008D0C38"/>
    <w:rsid w:val="008D1038"/>
    <w:rsid w:val="008D1B6F"/>
    <w:rsid w:val="008D2A89"/>
    <w:rsid w:val="008D4949"/>
    <w:rsid w:val="008D4ADF"/>
    <w:rsid w:val="008D513B"/>
    <w:rsid w:val="008D5610"/>
    <w:rsid w:val="008D58A3"/>
    <w:rsid w:val="008D5A23"/>
    <w:rsid w:val="008D5AA4"/>
    <w:rsid w:val="008D62EE"/>
    <w:rsid w:val="008D67AD"/>
    <w:rsid w:val="008D752C"/>
    <w:rsid w:val="008E13BE"/>
    <w:rsid w:val="008E4DE6"/>
    <w:rsid w:val="008E6F67"/>
    <w:rsid w:val="008E798A"/>
    <w:rsid w:val="008E7B02"/>
    <w:rsid w:val="008E7DEF"/>
    <w:rsid w:val="008F100D"/>
    <w:rsid w:val="008F15B1"/>
    <w:rsid w:val="008F1B08"/>
    <w:rsid w:val="008F1DDE"/>
    <w:rsid w:val="008F25B1"/>
    <w:rsid w:val="008F2846"/>
    <w:rsid w:val="008F37E4"/>
    <w:rsid w:val="008F3F08"/>
    <w:rsid w:val="008F660B"/>
    <w:rsid w:val="008F681C"/>
    <w:rsid w:val="008F7027"/>
    <w:rsid w:val="008F723F"/>
    <w:rsid w:val="008F7624"/>
    <w:rsid w:val="008F7BC4"/>
    <w:rsid w:val="00900AD5"/>
    <w:rsid w:val="00901B29"/>
    <w:rsid w:val="009020E0"/>
    <w:rsid w:val="0090358C"/>
    <w:rsid w:val="0090380A"/>
    <w:rsid w:val="00903E37"/>
    <w:rsid w:val="009045F0"/>
    <w:rsid w:val="009050A1"/>
    <w:rsid w:val="009061E6"/>
    <w:rsid w:val="00906610"/>
    <w:rsid w:val="00906D31"/>
    <w:rsid w:val="009072A5"/>
    <w:rsid w:val="00907D8F"/>
    <w:rsid w:val="009102B5"/>
    <w:rsid w:val="00910DE2"/>
    <w:rsid w:val="00910FED"/>
    <w:rsid w:val="00911225"/>
    <w:rsid w:val="00911A9C"/>
    <w:rsid w:val="0091359C"/>
    <w:rsid w:val="009144A3"/>
    <w:rsid w:val="00914C5F"/>
    <w:rsid w:val="00914D4A"/>
    <w:rsid w:val="0091541A"/>
    <w:rsid w:val="009155FE"/>
    <w:rsid w:val="00915B7C"/>
    <w:rsid w:val="009174BE"/>
    <w:rsid w:val="0091751C"/>
    <w:rsid w:val="009177CD"/>
    <w:rsid w:val="009205F8"/>
    <w:rsid w:val="00920DCF"/>
    <w:rsid w:val="009218C2"/>
    <w:rsid w:val="0092198D"/>
    <w:rsid w:val="00921A2E"/>
    <w:rsid w:val="00921F76"/>
    <w:rsid w:val="009227D6"/>
    <w:rsid w:val="0092389A"/>
    <w:rsid w:val="00923ED4"/>
    <w:rsid w:val="00924188"/>
    <w:rsid w:val="009256D7"/>
    <w:rsid w:val="00925807"/>
    <w:rsid w:val="00925E85"/>
    <w:rsid w:val="00926736"/>
    <w:rsid w:val="00926782"/>
    <w:rsid w:val="00927162"/>
    <w:rsid w:val="00927440"/>
    <w:rsid w:val="009276FD"/>
    <w:rsid w:val="00927DB1"/>
    <w:rsid w:val="00930031"/>
    <w:rsid w:val="00930565"/>
    <w:rsid w:val="009325F8"/>
    <w:rsid w:val="00932FEF"/>
    <w:rsid w:val="009330DE"/>
    <w:rsid w:val="009332A4"/>
    <w:rsid w:val="0093364C"/>
    <w:rsid w:val="00933CAB"/>
    <w:rsid w:val="00933CC7"/>
    <w:rsid w:val="00934807"/>
    <w:rsid w:val="0093505E"/>
    <w:rsid w:val="009357B7"/>
    <w:rsid w:val="00935E44"/>
    <w:rsid w:val="009361C5"/>
    <w:rsid w:val="009364F8"/>
    <w:rsid w:val="0093738B"/>
    <w:rsid w:val="0094008D"/>
    <w:rsid w:val="0094137F"/>
    <w:rsid w:val="009429A6"/>
    <w:rsid w:val="00942B9A"/>
    <w:rsid w:val="00942CCA"/>
    <w:rsid w:val="00942CE2"/>
    <w:rsid w:val="00943005"/>
    <w:rsid w:val="0094303A"/>
    <w:rsid w:val="00943734"/>
    <w:rsid w:val="0094404A"/>
    <w:rsid w:val="009442E3"/>
    <w:rsid w:val="00944652"/>
    <w:rsid w:val="00945347"/>
    <w:rsid w:val="0094557D"/>
    <w:rsid w:val="0094633F"/>
    <w:rsid w:val="009478F0"/>
    <w:rsid w:val="009502C4"/>
    <w:rsid w:val="00950D91"/>
    <w:rsid w:val="0095176D"/>
    <w:rsid w:val="009521DB"/>
    <w:rsid w:val="009522B6"/>
    <w:rsid w:val="00952400"/>
    <w:rsid w:val="00953210"/>
    <w:rsid w:val="00953688"/>
    <w:rsid w:val="00953CDF"/>
    <w:rsid w:val="00954065"/>
    <w:rsid w:val="009541D2"/>
    <w:rsid w:val="009554DB"/>
    <w:rsid w:val="00955CD8"/>
    <w:rsid w:val="009605EA"/>
    <w:rsid w:val="00960640"/>
    <w:rsid w:val="00960B3F"/>
    <w:rsid w:val="00960C7D"/>
    <w:rsid w:val="00961C04"/>
    <w:rsid w:val="00962079"/>
    <w:rsid w:val="009636DB"/>
    <w:rsid w:val="00963895"/>
    <w:rsid w:val="00964123"/>
    <w:rsid w:val="00965E4F"/>
    <w:rsid w:val="009665A2"/>
    <w:rsid w:val="00967186"/>
    <w:rsid w:val="009673D0"/>
    <w:rsid w:val="00967C17"/>
    <w:rsid w:val="00970286"/>
    <w:rsid w:val="00970FC7"/>
    <w:rsid w:val="00971A14"/>
    <w:rsid w:val="00971AFA"/>
    <w:rsid w:val="009730FF"/>
    <w:rsid w:val="009735CD"/>
    <w:rsid w:val="00973EE1"/>
    <w:rsid w:val="00974407"/>
    <w:rsid w:val="00974782"/>
    <w:rsid w:val="00974E70"/>
    <w:rsid w:val="00975518"/>
    <w:rsid w:val="00975B9C"/>
    <w:rsid w:val="00975BFF"/>
    <w:rsid w:val="00975EDA"/>
    <w:rsid w:val="00976036"/>
    <w:rsid w:val="009765A7"/>
    <w:rsid w:val="00976D8A"/>
    <w:rsid w:val="00976E7E"/>
    <w:rsid w:val="00976E90"/>
    <w:rsid w:val="00977670"/>
    <w:rsid w:val="00977DB8"/>
    <w:rsid w:val="009808BD"/>
    <w:rsid w:val="00981846"/>
    <w:rsid w:val="00981A62"/>
    <w:rsid w:val="00981F73"/>
    <w:rsid w:val="00982222"/>
    <w:rsid w:val="00982453"/>
    <w:rsid w:val="0098295B"/>
    <w:rsid w:val="00983BD6"/>
    <w:rsid w:val="00983E8C"/>
    <w:rsid w:val="00983F95"/>
    <w:rsid w:val="00984B96"/>
    <w:rsid w:val="00984EAD"/>
    <w:rsid w:val="00985749"/>
    <w:rsid w:val="00985965"/>
    <w:rsid w:val="00985BB6"/>
    <w:rsid w:val="0098647E"/>
    <w:rsid w:val="00986715"/>
    <w:rsid w:val="00986897"/>
    <w:rsid w:val="00986B6A"/>
    <w:rsid w:val="00986EFE"/>
    <w:rsid w:val="00987826"/>
    <w:rsid w:val="009900CA"/>
    <w:rsid w:val="009907DE"/>
    <w:rsid w:val="00990ADC"/>
    <w:rsid w:val="0099173D"/>
    <w:rsid w:val="00991A4D"/>
    <w:rsid w:val="00993387"/>
    <w:rsid w:val="009935F4"/>
    <w:rsid w:val="00993DEB"/>
    <w:rsid w:val="0099468C"/>
    <w:rsid w:val="00995057"/>
    <w:rsid w:val="00995F6F"/>
    <w:rsid w:val="00996CA2"/>
    <w:rsid w:val="00996F1B"/>
    <w:rsid w:val="00997FCA"/>
    <w:rsid w:val="009A1373"/>
    <w:rsid w:val="009A22EF"/>
    <w:rsid w:val="009A3F9E"/>
    <w:rsid w:val="009A41DD"/>
    <w:rsid w:val="009A4AE0"/>
    <w:rsid w:val="009A4DA1"/>
    <w:rsid w:val="009A67FC"/>
    <w:rsid w:val="009A6D20"/>
    <w:rsid w:val="009A76D2"/>
    <w:rsid w:val="009A7C1C"/>
    <w:rsid w:val="009B10C7"/>
    <w:rsid w:val="009B11AC"/>
    <w:rsid w:val="009B1233"/>
    <w:rsid w:val="009B1614"/>
    <w:rsid w:val="009B16CB"/>
    <w:rsid w:val="009B19EF"/>
    <w:rsid w:val="009B252B"/>
    <w:rsid w:val="009B2E73"/>
    <w:rsid w:val="009B3482"/>
    <w:rsid w:val="009B363C"/>
    <w:rsid w:val="009B4255"/>
    <w:rsid w:val="009B5544"/>
    <w:rsid w:val="009B5A25"/>
    <w:rsid w:val="009B5FEC"/>
    <w:rsid w:val="009B711A"/>
    <w:rsid w:val="009C07B1"/>
    <w:rsid w:val="009C0B7E"/>
    <w:rsid w:val="009C15CC"/>
    <w:rsid w:val="009C1D34"/>
    <w:rsid w:val="009C218C"/>
    <w:rsid w:val="009C380A"/>
    <w:rsid w:val="009C4CD4"/>
    <w:rsid w:val="009C50BE"/>
    <w:rsid w:val="009C566B"/>
    <w:rsid w:val="009C6A4D"/>
    <w:rsid w:val="009C7D28"/>
    <w:rsid w:val="009D01BA"/>
    <w:rsid w:val="009D1C18"/>
    <w:rsid w:val="009D3728"/>
    <w:rsid w:val="009D3C69"/>
    <w:rsid w:val="009D51F6"/>
    <w:rsid w:val="009D6F84"/>
    <w:rsid w:val="009D78ED"/>
    <w:rsid w:val="009D7C0E"/>
    <w:rsid w:val="009E01A2"/>
    <w:rsid w:val="009E03F3"/>
    <w:rsid w:val="009E0590"/>
    <w:rsid w:val="009E1420"/>
    <w:rsid w:val="009E31E4"/>
    <w:rsid w:val="009E3560"/>
    <w:rsid w:val="009E3593"/>
    <w:rsid w:val="009E3D4D"/>
    <w:rsid w:val="009E3F53"/>
    <w:rsid w:val="009E4108"/>
    <w:rsid w:val="009E41DE"/>
    <w:rsid w:val="009E43E9"/>
    <w:rsid w:val="009E4AEB"/>
    <w:rsid w:val="009E5447"/>
    <w:rsid w:val="009E5668"/>
    <w:rsid w:val="009E56CE"/>
    <w:rsid w:val="009E5F3D"/>
    <w:rsid w:val="009E70E0"/>
    <w:rsid w:val="009E787A"/>
    <w:rsid w:val="009F0004"/>
    <w:rsid w:val="009F017F"/>
    <w:rsid w:val="009F0288"/>
    <w:rsid w:val="009F1E52"/>
    <w:rsid w:val="009F23BD"/>
    <w:rsid w:val="009F2FEA"/>
    <w:rsid w:val="009F4302"/>
    <w:rsid w:val="009F48C9"/>
    <w:rsid w:val="009F4A81"/>
    <w:rsid w:val="00A00290"/>
    <w:rsid w:val="00A004D0"/>
    <w:rsid w:val="00A020B2"/>
    <w:rsid w:val="00A02E3D"/>
    <w:rsid w:val="00A03D96"/>
    <w:rsid w:val="00A06148"/>
    <w:rsid w:val="00A109C1"/>
    <w:rsid w:val="00A116F0"/>
    <w:rsid w:val="00A1322A"/>
    <w:rsid w:val="00A1340C"/>
    <w:rsid w:val="00A13CF8"/>
    <w:rsid w:val="00A144EB"/>
    <w:rsid w:val="00A14594"/>
    <w:rsid w:val="00A1464D"/>
    <w:rsid w:val="00A14B4D"/>
    <w:rsid w:val="00A14EE1"/>
    <w:rsid w:val="00A15B7A"/>
    <w:rsid w:val="00A161C6"/>
    <w:rsid w:val="00A1713B"/>
    <w:rsid w:val="00A178BE"/>
    <w:rsid w:val="00A200CA"/>
    <w:rsid w:val="00A20360"/>
    <w:rsid w:val="00A20696"/>
    <w:rsid w:val="00A20F1C"/>
    <w:rsid w:val="00A21E07"/>
    <w:rsid w:val="00A22511"/>
    <w:rsid w:val="00A22E20"/>
    <w:rsid w:val="00A22F52"/>
    <w:rsid w:val="00A23CC7"/>
    <w:rsid w:val="00A25D57"/>
    <w:rsid w:val="00A27EF8"/>
    <w:rsid w:val="00A3080B"/>
    <w:rsid w:val="00A30961"/>
    <w:rsid w:val="00A314EF"/>
    <w:rsid w:val="00A32C8B"/>
    <w:rsid w:val="00A33212"/>
    <w:rsid w:val="00A338B1"/>
    <w:rsid w:val="00A339ED"/>
    <w:rsid w:val="00A345DD"/>
    <w:rsid w:val="00A3589E"/>
    <w:rsid w:val="00A35B7E"/>
    <w:rsid w:val="00A36553"/>
    <w:rsid w:val="00A36560"/>
    <w:rsid w:val="00A403DD"/>
    <w:rsid w:val="00A40A53"/>
    <w:rsid w:val="00A40FBD"/>
    <w:rsid w:val="00A415CA"/>
    <w:rsid w:val="00A41ACA"/>
    <w:rsid w:val="00A423DA"/>
    <w:rsid w:val="00A42B7F"/>
    <w:rsid w:val="00A42CB0"/>
    <w:rsid w:val="00A42EF7"/>
    <w:rsid w:val="00A42FA2"/>
    <w:rsid w:val="00A430CA"/>
    <w:rsid w:val="00A4347D"/>
    <w:rsid w:val="00A46C32"/>
    <w:rsid w:val="00A4726B"/>
    <w:rsid w:val="00A5007E"/>
    <w:rsid w:val="00A51EF6"/>
    <w:rsid w:val="00A52B1B"/>
    <w:rsid w:val="00A52B97"/>
    <w:rsid w:val="00A52D43"/>
    <w:rsid w:val="00A53360"/>
    <w:rsid w:val="00A53BED"/>
    <w:rsid w:val="00A54473"/>
    <w:rsid w:val="00A545F8"/>
    <w:rsid w:val="00A55A3B"/>
    <w:rsid w:val="00A56918"/>
    <w:rsid w:val="00A56E65"/>
    <w:rsid w:val="00A57034"/>
    <w:rsid w:val="00A57DFF"/>
    <w:rsid w:val="00A60A86"/>
    <w:rsid w:val="00A60D54"/>
    <w:rsid w:val="00A61056"/>
    <w:rsid w:val="00A6159E"/>
    <w:rsid w:val="00A61B86"/>
    <w:rsid w:val="00A6215F"/>
    <w:rsid w:val="00A62675"/>
    <w:rsid w:val="00A62E35"/>
    <w:rsid w:val="00A63CF4"/>
    <w:rsid w:val="00A63E09"/>
    <w:rsid w:val="00A64757"/>
    <w:rsid w:val="00A65013"/>
    <w:rsid w:val="00A6570A"/>
    <w:rsid w:val="00A670E6"/>
    <w:rsid w:val="00A67AF1"/>
    <w:rsid w:val="00A7065D"/>
    <w:rsid w:val="00A713DC"/>
    <w:rsid w:val="00A716EF"/>
    <w:rsid w:val="00A71B0D"/>
    <w:rsid w:val="00A724B3"/>
    <w:rsid w:val="00A72612"/>
    <w:rsid w:val="00A73385"/>
    <w:rsid w:val="00A73C37"/>
    <w:rsid w:val="00A73FC2"/>
    <w:rsid w:val="00A747AA"/>
    <w:rsid w:val="00A765E0"/>
    <w:rsid w:val="00A7710D"/>
    <w:rsid w:val="00A7717A"/>
    <w:rsid w:val="00A8030E"/>
    <w:rsid w:val="00A803D2"/>
    <w:rsid w:val="00A80DAF"/>
    <w:rsid w:val="00A82CA4"/>
    <w:rsid w:val="00A83046"/>
    <w:rsid w:val="00A835AA"/>
    <w:rsid w:val="00A83733"/>
    <w:rsid w:val="00A84748"/>
    <w:rsid w:val="00A84F46"/>
    <w:rsid w:val="00A84F6D"/>
    <w:rsid w:val="00A85DF6"/>
    <w:rsid w:val="00A8664B"/>
    <w:rsid w:val="00A867F7"/>
    <w:rsid w:val="00A86F43"/>
    <w:rsid w:val="00A90BFA"/>
    <w:rsid w:val="00A90D3C"/>
    <w:rsid w:val="00A90FA0"/>
    <w:rsid w:val="00A92989"/>
    <w:rsid w:val="00A93A16"/>
    <w:rsid w:val="00A94336"/>
    <w:rsid w:val="00A94409"/>
    <w:rsid w:val="00A953AD"/>
    <w:rsid w:val="00A95CD4"/>
    <w:rsid w:val="00A9620E"/>
    <w:rsid w:val="00AA0853"/>
    <w:rsid w:val="00AA0AEF"/>
    <w:rsid w:val="00AA2556"/>
    <w:rsid w:val="00AA2DB1"/>
    <w:rsid w:val="00AA327C"/>
    <w:rsid w:val="00AA34B1"/>
    <w:rsid w:val="00AA3D42"/>
    <w:rsid w:val="00AA4C87"/>
    <w:rsid w:val="00AA4C8E"/>
    <w:rsid w:val="00AA4FC1"/>
    <w:rsid w:val="00AA5A07"/>
    <w:rsid w:val="00AA6893"/>
    <w:rsid w:val="00AA6EDD"/>
    <w:rsid w:val="00AA6FD9"/>
    <w:rsid w:val="00AA6FF7"/>
    <w:rsid w:val="00AA7A26"/>
    <w:rsid w:val="00AB02D0"/>
    <w:rsid w:val="00AB10D8"/>
    <w:rsid w:val="00AB1AC1"/>
    <w:rsid w:val="00AB2B5E"/>
    <w:rsid w:val="00AB2FA5"/>
    <w:rsid w:val="00AB31CD"/>
    <w:rsid w:val="00AB32AD"/>
    <w:rsid w:val="00AB3F0E"/>
    <w:rsid w:val="00AB4D97"/>
    <w:rsid w:val="00AB4E1B"/>
    <w:rsid w:val="00AB4F30"/>
    <w:rsid w:val="00AB5D9D"/>
    <w:rsid w:val="00AB6C1A"/>
    <w:rsid w:val="00AB7253"/>
    <w:rsid w:val="00AB7C8E"/>
    <w:rsid w:val="00AC0F23"/>
    <w:rsid w:val="00AC2DED"/>
    <w:rsid w:val="00AC4B26"/>
    <w:rsid w:val="00AC5F79"/>
    <w:rsid w:val="00AC6A76"/>
    <w:rsid w:val="00AC6C7D"/>
    <w:rsid w:val="00AC712C"/>
    <w:rsid w:val="00AC7878"/>
    <w:rsid w:val="00AC7A27"/>
    <w:rsid w:val="00AC7CDB"/>
    <w:rsid w:val="00AD02B8"/>
    <w:rsid w:val="00AD0840"/>
    <w:rsid w:val="00AD08B1"/>
    <w:rsid w:val="00AD0A86"/>
    <w:rsid w:val="00AD156A"/>
    <w:rsid w:val="00AD1D30"/>
    <w:rsid w:val="00AD309B"/>
    <w:rsid w:val="00AD34BC"/>
    <w:rsid w:val="00AD34C5"/>
    <w:rsid w:val="00AD38DC"/>
    <w:rsid w:val="00AD3E6D"/>
    <w:rsid w:val="00AD4575"/>
    <w:rsid w:val="00AD4B2A"/>
    <w:rsid w:val="00AD4D0E"/>
    <w:rsid w:val="00AD59F7"/>
    <w:rsid w:val="00AD5B44"/>
    <w:rsid w:val="00AD7A1E"/>
    <w:rsid w:val="00AD7C76"/>
    <w:rsid w:val="00AE0062"/>
    <w:rsid w:val="00AE1461"/>
    <w:rsid w:val="00AE175B"/>
    <w:rsid w:val="00AE2C68"/>
    <w:rsid w:val="00AE2EE7"/>
    <w:rsid w:val="00AE2F25"/>
    <w:rsid w:val="00AE3E37"/>
    <w:rsid w:val="00AE4807"/>
    <w:rsid w:val="00AE61F5"/>
    <w:rsid w:val="00AE6369"/>
    <w:rsid w:val="00AE665B"/>
    <w:rsid w:val="00AE6A0C"/>
    <w:rsid w:val="00AF09E0"/>
    <w:rsid w:val="00AF1763"/>
    <w:rsid w:val="00AF3FAF"/>
    <w:rsid w:val="00AF4164"/>
    <w:rsid w:val="00AF48CB"/>
    <w:rsid w:val="00AF49C2"/>
    <w:rsid w:val="00AF4B49"/>
    <w:rsid w:val="00AF52D9"/>
    <w:rsid w:val="00AF52FD"/>
    <w:rsid w:val="00AF5BAF"/>
    <w:rsid w:val="00AF7F3A"/>
    <w:rsid w:val="00B01C62"/>
    <w:rsid w:val="00B01DD4"/>
    <w:rsid w:val="00B02099"/>
    <w:rsid w:val="00B0236C"/>
    <w:rsid w:val="00B02A5A"/>
    <w:rsid w:val="00B02C09"/>
    <w:rsid w:val="00B03612"/>
    <w:rsid w:val="00B0401B"/>
    <w:rsid w:val="00B047B5"/>
    <w:rsid w:val="00B06053"/>
    <w:rsid w:val="00B0644A"/>
    <w:rsid w:val="00B065EF"/>
    <w:rsid w:val="00B06B52"/>
    <w:rsid w:val="00B06B5A"/>
    <w:rsid w:val="00B07698"/>
    <w:rsid w:val="00B100F4"/>
    <w:rsid w:val="00B10DA2"/>
    <w:rsid w:val="00B11655"/>
    <w:rsid w:val="00B12414"/>
    <w:rsid w:val="00B125D8"/>
    <w:rsid w:val="00B13298"/>
    <w:rsid w:val="00B13A4F"/>
    <w:rsid w:val="00B144B6"/>
    <w:rsid w:val="00B14816"/>
    <w:rsid w:val="00B1484D"/>
    <w:rsid w:val="00B14F9D"/>
    <w:rsid w:val="00B153F7"/>
    <w:rsid w:val="00B16C54"/>
    <w:rsid w:val="00B16CF3"/>
    <w:rsid w:val="00B20010"/>
    <w:rsid w:val="00B20616"/>
    <w:rsid w:val="00B21886"/>
    <w:rsid w:val="00B21887"/>
    <w:rsid w:val="00B21EAF"/>
    <w:rsid w:val="00B21FBB"/>
    <w:rsid w:val="00B2258A"/>
    <w:rsid w:val="00B23CCF"/>
    <w:rsid w:val="00B24518"/>
    <w:rsid w:val="00B2480E"/>
    <w:rsid w:val="00B25545"/>
    <w:rsid w:val="00B2560C"/>
    <w:rsid w:val="00B25AD0"/>
    <w:rsid w:val="00B26078"/>
    <w:rsid w:val="00B26D9C"/>
    <w:rsid w:val="00B26E38"/>
    <w:rsid w:val="00B26E3F"/>
    <w:rsid w:val="00B26FCA"/>
    <w:rsid w:val="00B3025B"/>
    <w:rsid w:val="00B3048E"/>
    <w:rsid w:val="00B3050D"/>
    <w:rsid w:val="00B30DBA"/>
    <w:rsid w:val="00B31CCF"/>
    <w:rsid w:val="00B31FA0"/>
    <w:rsid w:val="00B33238"/>
    <w:rsid w:val="00B33915"/>
    <w:rsid w:val="00B33CD6"/>
    <w:rsid w:val="00B33DEE"/>
    <w:rsid w:val="00B34B9B"/>
    <w:rsid w:val="00B34CB6"/>
    <w:rsid w:val="00B35C88"/>
    <w:rsid w:val="00B35E43"/>
    <w:rsid w:val="00B35E5B"/>
    <w:rsid w:val="00B36842"/>
    <w:rsid w:val="00B36C6B"/>
    <w:rsid w:val="00B36D53"/>
    <w:rsid w:val="00B3747C"/>
    <w:rsid w:val="00B40010"/>
    <w:rsid w:val="00B41A8C"/>
    <w:rsid w:val="00B427CF"/>
    <w:rsid w:val="00B42CF0"/>
    <w:rsid w:val="00B42D37"/>
    <w:rsid w:val="00B438E2"/>
    <w:rsid w:val="00B43910"/>
    <w:rsid w:val="00B44653"/>
    <w:rsid w:val="00B44B4A"/>
    <w:rsid w:val="00B44DBC"/>
    <w:rsid w:val="00B44FE1"/>
    <w:rsid w:val="00B452AC"/>
    <w:rsid w:val="00B45A6B"/>
    <w:rsid w:val="00B46469"/>
    <w:rsid w:val="00B474CE"/>
    <w:rsid w:val="00B47C83"/>
    <w:rsid w:val="00B50059"/>
    <w:rsid w:val="00B50125"/>
    <w:rsid w:val="00B502A0"/>
    <w:rsid w:val="00B505F1"/>
    <w:rsid w:val="00B50F6B"/>
    <w:rsid w:val="00B50FAD"/>
    <w:rsid w:val="00B517C6"/>
    <w:rsid w:val="00B529E9"/>
    <w:rsid w:val="00B538AE"/>
    <w:rsid w:val="00B548B7"/>
    <w:rsid w:val="00B549B7"/>
    <w:rsid w:val="00B55791"/>
    <w:rsid w:val="00B5600A"/>
    <w:rsid w:val="00B5622C"/>
    <w:rsid w:val="00B606B8"/>
    <w:rsid w:val="00B60AE3"/>
    <w:rsid w:val="00B61103"/>
    <w:rsid w:val="00B61C18"/>
    <w:rsid w:val="00B61DED"/>
    <w:rsid w:val="00B62D54"/>
    <w:rsid w:val="00B63EF2"/>
    <w:rsid w:val="00B64F0D"/>
    <w:rsid w:val="00B65099"/>
    <w:rsid w:val="00B65474"/>
    <w:rsid w:val="00B65A1D"/>
    <w:rsid w:val="00B65B06"/>
    <w:rsid w:val="00B66B42"/>
    <w:rsid w:val="00B67194"/>
    <w:rsid w:val="00B67508"/>
    <w:rsid w:val="00B67CF6"/>
    <w:rsid w:val="00B67E04"/>
    <w:rsid w:val="00B707B6"/>
    <w:rsid w:val="00B70A26"/>
    <w:rsid w:val="00B70ED8"/>
    <w:rsid w:val="00B72371"/>
    <w:rsid w:val="00B730BC"/>
    <w:rsid w:val="00B735B7"/>
    <w:rsid w:val="00B73C34"/>
    <w:rsid w:val="00B73C91"/>
    <w:rsid w:val="00B73EB3"/>
    <w:rsid w:val="00B744CC"/>
    <w:rsid w:val="00B75C33"/>
    <w:rsid w:val="00B75FC1"/>
    <w:rsid w:val="00B7627D"/>
    <w:rsid w:val="00B76339"/>
    <w:rsid w:val="00B76465"/>
    <w:rsid w:val="00B76C6C"/>
    <w:rsid w:val="00B7705C"/>
    <w:rsid w:val="00B77152"/>
    <w:rsid w:val="00B80345"/>
    <w:rsid w:val="00B8066E"/>
    <w:rsid w:val="00B806EE"/>
    <w:rsid w:val="00B80757"/>
    <w:rsid w:val="00B8090C"/>
    <w:rsid w:val="00B80B94"/>
    <w:rsid w:val="00B80C00"/>
    <w:rsid w:val="00B80F5B"/>
    <w:rsid w:val="00B80FAF"/>
    <w:rsid w:val="00B81A98"/>
    <w:rsid w:val="00B821B9"/>
    <w:rsid w:val="00B8310C"/>
    <w:rsid w:val="00B84015"/>
    <w:rsid w:val="00B8426A"/>
    <w:rsid w:val="00B848AB"/>
    <w:rsid w:val="00B84D24"/>
    <w:rsid w:val="00B8589D"/>
    <w:rsid w:val="00B8620B"/>
    <w:rsid w:val="00B865E5"/>
    <w:rsid w:val="00B86B13"/>
    <w:rsid w:val="00B86BD4"/>
    <w:rsid w:val="00B86CEE"/>
    <w:rsid w:val="00B877A1"/>
    <w:rsid w:val="00B90C1B"/>
    <w:rsid w:val="00B92352"/>
    <w:rsid w:val="00B92F31"/>
    <w:rsid w:val="00B9308A"/>
    <w:rsid w:val="00B93231"/>
    <w:rsid w:val="00B932AD"/>
    <w:rsid w:val="00B93BA3"/>
    <w:rsid w:val="00B93BC2"/>
    <w:rsid w:val="00B95879"/>
    <w:rsid w:val="00B959E2"/>
    <w:rsid w:val="00B95C6B"/>
    <w:rsid w:val="00B966D2"/>
    <w:rsid w:val="00BA0534"/>
    <w:rsid w:val="00BA0AE9"/>
    <w:rsid w:val="00BA1189"/>
    <w:rsid w:val="00BA1700"/>
    <w:rsid w:val="00BA20F6"/>
    <w:rsid w:val="00BA21D1"/>
    <w:rsid w:val="00BA2497"/>
    <w:rsid w:val="00BA29E9"/>
    <w:rsid w:val="00BA30AD"/>
    <w:rsid w:val="00BA329B"/>
    <w:rsid w:val="00BA36AF"/>
    <w:rsid w:val="00BA3913"/>
    <w:rsid w:val="00BA3D41"/>
    <w:rsid w:val="00BA3EE1"/>
    <w:rsid w:val="00BA4002"/>
    <w:rsid w:val="00BA41A8"/>
    <w:rsid w:val="00BA4302"/>
    <w:rsid w:val="00BA5236"/>
    <w:rsid w:val="00BA656E"/>
    <w:rsid w:val="00BA6BC0"/>
    <w:rsid w:val="00BB15B8"/>
    <w:rsid w:val="00BB199C"/>
    <w:rsid w:val="00BB1EA4"/>
    <w:rsid w:val="00BB23CD"/>
    <w:rsid w:val="00BB321F"/>
    <w:rsid w:val="00BB3316"/>
    <w:rsid w:val="00BB34DA"/>
    <w:rsid w:val="00BB3AE8"/>
    <w:rsid w:val="00BB3C12"/>
    <w:rsid w:val="00BB3D1D"/>
    <w:rsid w:val="00BB46FD"/>
    <w:rsid w:val="00BB4BE1"/>
    <w:rsid w:val="00BB51CF"/>
    <w:rsid w:val="00BB6490"/>
    <w:rsid w:val="00BB6F4B"/>
    <w:rsid w:val="00BB7067"/>
    <w:rsid w:val="00BB76D4"/>
    <w:rsid w:val="00BC0301"/>
    <w:rsid w:val="00BC242D"/>
    <w:rsid w:val="00BC27FF"/>
    <w:rsid w:val="00BC32C4"/>
    <w:rsid w:val="00BC335E"/>
    <w:rsid w:val="00BC3538"/>
    <w:rsid w:val="00BC3E81"/>
    <w:rsid w:val="00BC4DF0"/>
    <w:rsid w:val="00BC5EEF"/>
    <w:rsid w:val="00BC60BD"/>
    <w:rsid w:val="00BC66AE"/>
    <w:rsid w:val="00BC6C9C"/>
    <w:rsid w:val="00BC70DB"/>
    <w:rsid w:val="00BC751D"/>
    <w:rsid w:val="00BD0A07"/>
    <w:rsid w:val="00BD0A60"/>
    <w:rsid w:val="00BD2031"/>
    <w:rsid w:val="00BD34CE"/>
    <w:rsid w:val="00BD3647"/>
    <w:rsid w:val="00BD370B"/>
    <w:rsid w:val="00BD4073"/>
    <w:rsid w:val="00BD4417"/>
    <w:rsid w:val="00BD52BF"/>
    <w:rsid w:val="00BD5593"/>
    <w:rsid w:val="00BD6C2A"/>
    <w:rsid w:val="00BE0338"/>
    <w:rsid w:val="00BE0F81"/>
    <w:rsid w:val="00BE12E6"/>
    <w:rsid w:val="00BE333E"/>
    <w:rsid w:val="00BE68F0"/>
    <w:rsid w:val="00BE76EC"/>
    <w:rsid w:val="00BE7755"/>
    <w:rsid w:val="00BF02B8"/>
    <w:rsid w:val="00BF0ADB"/>
    <w:rsid w:val="00BF0F7B"/>
    <w:rsid w:val="00BF1328"/>
    <w:rsid w:val="00BF13D2"/>
    <w:rsid w:val="00BF159A"/>
    <w:rsid w:val="00BF2348"/>
    <w:rsid w:val="00BF2487"/>
    <w:rsid w:val="00BF341C"/>
    <w:rsid w:val="00BF43C1"/>
    <w:rsid w:val="00BF454C"/>
    <w:rsid w:val="00BF45DB"/>
    <w:rsid w:val="00BF4827"/>
    <w:rsid w:val="00BF4B62"/>
    <w:rsid w:val="00BF590E"/>
    <w:rsid w:val="00BF61E1"/>
    <w:rsid w:val="00BF7389"/>
    <w:rsid w:val="00BF7EB7"/>
    <w:rsid w:val="00C0189A"/>
    <w:rsid w:val="00C02D8C"/>
    <w:rsid w:val="00C03013"/>
    <w:rsid w:val="00C032A5"/>
    <w:rsid w:val="00C037C7"/>
    <w:rsid w:val="00C03922"/>
    <w:rsid w:val="00C0458B"/>
    <w:rsid w:val="00C04D35"/>
    <w:rsid w:val="00C05315"/>
    <w:rsid w:val="00C05A76"/>
    <w:rsid w:val="00C05AD5"/>
    <w:rsid w:val="00C05DB2"/>
    <w:rsid w:val="00C06192"/>
    <w:rsid w:val="00C065FF"/>
    <w:rsid w:val="00C0664A"/>
    <w:rsid w:val="00C07B86"/>
    <w:rsid w:val="00C10FFB"/>
    <w:rsid w:val="00C116FD"/>
    <w:rsid w:val="00C11B45"/>
    <w:rsid w:val="00C11B65"/>
    <w:rsid w:val="00C1235C"/>
    <w:rsid w:val="00C12600"/>
    <w:rsid w:val="00C127DC"/>
    <w:rsid w:val="00C12B6C"/>
    <w:rsid w:val="00C13C46"/>
    <w:rsid w:val="00C14AF5"/>
    <w:rsid w:val="00C17433"/>
    <w:rsid w:val="00C178B7"/>
    <w:rsid w:val="00C17968"/>
    <w:rsid w:val="00C20A9E"/>
    <w:rsid w:val="00C22BBD"/>
    <w:rsid w:val="00C22C93"/>
    <w:rsid w:val="00C23B16"/>
    <w:rsid w:val="00C24198"/>
    <w:rsid w:val="00C247D8"/>
    <w:rsid w:val="00C25A27"/>
    <w:rsid w:val="00C26331"/>
    <w:rsid w:val="00C264D3"/>
    <w:rsid w:val="00C300BE"/>
    <w:rsid w:val="00C304E0"/>
    <w:rsid w:val="00C31489"/>
    <w:rsid w:val="00C31727"/>
    <w:rsid w:val="00C32F50"/>
    <w:rsid w:val="00C3304F"/>
    <w:rsid w:val="00C339B2"/>
    <w:rsid w:val="00C33E15"/>
    <w:rsid w:val="00C34E3F"/>
    <w:rsid w:val="00C3517E"/>
    <w:rsid w:val="00C35DA6"/>
    <w:rsid w:val="00C3645F"/>
    <w:rsid w:val="00C37CE1"/>
    <w:rsid w:val="00C4044C"/>
    <w:rsid w:val="00C404DA"/>
    <w:rsid w:val="00C4078B"/>
    <w:rsid w:val="00C41364"/>
    <w:rsid w:val="00C4173F"/>
    <w:rsid w:val="00C41CC3"/>
    <w:rsid w:val="00C42655"/>
    <w:rsid w:val="00C43684"/>
    <w:rsid w:val="00C43D3A"/>
    <w:rsid w:val="00C44338"/>
    <w:rsid w:val="00C447C2"/>
    <w:rsid w:val="00C44EC6"/>
    <w:rsid w:val="00C452A6"/>
    <w:rsid w:val="00C46F1C"/>
    <w:rsid w:val="00C47EEF"/>
    <w:rsid w:val="00C50D40"/>
    <w:rsid w:val="00C51912"/>
    <w:rsid w:val="00C520FD"/>
    <w:rsid w:val="00C522A2"/>
    <w:rsid w:val="00C52724"/>
    <w:rsid w:val="00C532AE"/>
    <w:rsid w:val="00C534DB"/>
    <w:rsid w:val="00C541E1"/>
    <w:rsid w:val="00C54541"/>
    <w:rsid w:val="00C5483A"/>
    <w:rsid w:val="00C54DA3"/>
    <w:rsid w:val="00C5522E"/>
    <w:rsid w:val="00C5697C"/>
    <w:rsid w:val="00C57618"/>
    <w:rsid w:val="00C57AAA"/>
    <w:rsid w:val="00C57E42"/>
    <w:rsid w:val="00C603F1"/>
    <w:rsid w:val="00C60748"/>
    <w:rsid w:val="00C6076E"/>
    <w:rsid w:val="00C611C8"/>
    <w:rsid w:val="00C6179F"/>
    <w:rsid w:val="00C62C2D"/>
    <w:rsid w:val="00C640BD"/>
    <w:rsid w:val="00C640C3"/>
    <w:rsid w:val="00C64AE4"/>
    <w:rsid w:val="00C64D2A"/>
    <w:rsid w:val="00C655F8"/>
    <w:rsid w:val="00C66055"/>
    <w:rsid w:val="00C663E1"/>
    <w:rsid w:val="00C66B41"/>
    <w:rsid w:val="00C6741A"/>
    <w:rsid w:val="00C676D5"/>
    <w:rsid w:val="00C677ED"/>
    <w:rsid w:val="00C67925"/>
    <w:rsid w:val="00C702C0"/>
    <w:rsid w:val="00C70762"/>
    <w:rsid w:val="00C71841"/>
    <w:rsid w:val="00C72029"/>
    <w:rsid w:val="00C723E2"/>
    <w:rsid w:val="00C759A7"/>
    <w:rsid w:val="00C76614"/>
    <w:rsid w:val="00C76AF2"/>
    <w:rsid w:val="00C76C31"/>
    <w:rsid w:val="00C77FAA"/>
    <w:rsid w:val="00C805E6"/>
    <w:rsid w:val="00C80675"/>
    <w:rsid w:val="00C80C91"/>
    <w:rsid w:val="00C81237"/>
    <w:rsid w:val="00C81889"/>
    <w:rsid w:val="00C8208A"/>
    <w:rsid w:val="00C820E9"/>
    <w:rsid w:val="00C82C64"/>
    <w:rsid w:val="00C82D0A"/>
    <w:rsid w:val="00C83856"/>
    <w:rsid w:val="00C8429B"/>
    <w:rsid w:val="00C85B19"/>
    <w:rsid w:val="00C85D5F"/>
    <w:rsid w:val="00C87196"/>
    <w:rsid w:val="00C87594"/>
    <w:rsid w:val="00C87FF8"/>
    <w:rsid w:val="00C90000"/>
    <w:rsid w:val="00C901C1"/>
    <w:rsid w:val="00C90D44"/>
    <w:rsid w:val="00C9157D"/>
    <w:rsid w:val="00C919B7"/>
    <w:rsid w:val="00C91DAF"/>
    <w:rsid w:val="00C9267B"/>
    <w:rsid w:val="00C94149"/>
    <w:rsid w:val="00C9455E"/>
    <w:rsid w:val="00C96C1A"/>
    <w:rsid w:val="00C97BFA"/>
    <w:rsid w:val="00C97F62"/>
    <w:rsid w:val="00CA016E"/>
    <w:rsid w:val="00CA10C5"/>
    <w:rsid w:val="00CA16CB"/>
    <w:rsid w:val="00CA1ABF"/>
    <w:rsid w:val="00CA1AF8"/>
    <w:rsid w:val="00CA1CAA"/>
    <w:rsid w:val="00CA28B2"/>
    <w:rsid w:val="00CA3D32"/>
    <w:rsid w:val="00CA4117"/>
    <w:rsid w:val="00CA4BD7"/>
    <w:rsid w:val="00CA5838"/>
    <w:rsid w:val="00CA59AE"/>
    <w:rsid w:val="00CA6D55"/>
    <w:rsid w:val="00CA7C0C"/>
    <w:rsid w:val="00CA7C24"/>
    <w:rsid w:val="00CB058D"/>
    <w:rsid w:val="00CB14F6"/>
    <w:rsid w:val="00CB165A"/>
    <w:rsid w:val="00CB16A7"/>
    <w:rsid w:val="00CB17EA"/>
    <w:rsid w:val="00CB1F6E"/>
    <w:rsid w:val="00CB39AA"/>
    <w:rsid w:val="00CB4E01"/>
    <w:rsid w:val="00CB5829"/>
    <w:rsid w:val="00CB5B78"/>
    <w:rsid w:val="00CB5BF7"/>
    <w:rsid w:val="00CB6C80"/>
    <w:rsid w:val="00CC0AE8"/>
    <w:rsid w:val="00CC10F0"/>
    <w:rsid w:val="00CC1851"/>
    <w:rsid w:val="00CC19C9"/>
    <w:rsid w:val="00CC3241"/>
    <w:rsid w:val="00CC3850"/>
    <w:rsid w:val="00CC3CAA"/>
    <w:rsid w:val="00CC4FE1"/>
    <w:rsid w:val="00CC69E7"/>
    <w:rsid w:val="00CC69FB"/>
    <w:rsid w:val="00CC6A47"/>
    <w:rsid w:val="00CC73E2"/>
    <w:rsid w:val="00CC789C"/>
    <w:rsid w:val="00CC7B1B"/>
    <w:rsid w:val="00CD09D0"/>
    <w:rsid w:val="00CD0A39"/>
    <w:rsid w:val="00CD11EC"/>
    <w:rsid w:val="00CD2178"/>
    <w:rsid w:val="00CD23C7"/>
    <w:rsid w:val="00CD2907"/>
    <w:rsid w:val="00CD36AC"/>
    <w:rsid w:val="00CD4451"/>
    <w:rsid w:val="00CD4AAB"/>
    <w:rsid w:val="00CD4D36"/>
    <w:rsid w:val="00CD6B1D"/>
    <w:rsid w:val="00CE1090"/>
    <w:rsid w:val="00CE232D"/>
    <w:rsid w:val="00CE26EE"/>
    <w:rsid w:val="00CE2C19"/>
    <w:rsid w:val="00CE304E"/>
    <w:rsid w:val="00CE334C"/>
    <w:rsid w:val="00CE3F79"/>
    <w:rsid w:val="00CE57FF"/>
    <w:rsid w:val="00CE58D5"/>
    <w:rsid w:val="00CE60C8"/>
    <w:rsid w:val="00CE6343"/>
    <w:rsid w:val="00CF0807"/>
    <w:rsid w:val="00CF1B3D"/>
    <w:rsid w:val="00CF20E5"/>
    <w:rsid w:val="00CF23BE"/>
    <w:rsid w:val="00CF2907"/>
    <w:rsid w:val="00CF3122"/>
    <w:rsid w:val="00CF3C0B"/>
    <w:rsid w:val="00CF3FF7"/>
    <w:rsid w:val="00CF6D36"/>
    <w:rsid w:val="00CF6DFF"/>
    <w:rsid w:val="00CF701E"/>
    <w:rsid w:val="00CF7979"/>
    <w:rsid w:val="00D00095"/>
    <w:rsid w:val="00D00437"/>
    <w:rsid w:val="00D00487"/>
    <w:rsid w:val="00D0053F"/>
    <w:rsid w:val="00D0171F"/>
    <w:rsid w:val="00D01BF0"/>
    <w:rsid w:val="00D01ED1"/>
    <w:rsid w:val="00D0213C"/>
    <w:rsid w:val="00D02D2B"/>
    <w:rsid w:val="00D03435"/>
    <w:rsid w:val="00D03968"/>
    <w:rsid w:val="00D039CD"/>
    <w:rsid w:val="00D05C80"/>
    <w:rsid w:val="00D05D84"/>
    <w:rsid w:val="00D06977"/>
    <w:rsid w:val="00D06FDD"/>
    <w:rsid w:val="00D100F0"/>
    <w:rsid w:val="00D1081E"/>
    <w:rsid w:val="00D11052"/>
    <w:rsid w:val="00D11F2A"/>
    <w:rsid w:val="00D12B4D"/>
    <w:rsid w:val="00D13588"/>
    <w:rsid w:val="00D1361B"/>
    <w:rsid w:val="00D13795"/>
    <w:rsid w:val="00D1426B"/>
    <w:rsid w:val="00D147C3"/>
    <w:rsid w:val="00D1530D"/>
    <w:rsid w:val="00D15A59"/>
    <w:rsid w:val="00D15B6C"/>
    <w:rsid w:val="00D15DEF"/>
    <w:rsid w:val="00D162F3"/>
    <w:rsid w:val="00D16A5A"/>
    <w:rsid w:val="00D16DAF"/>
    <w:rsid w:val="00D17EBE"/>
    <w:rsid w:val="00D20114"/>
    <w:rsid w:val="00D2017E"/>
    <w:rsid w:val="00D20E16"/>
    <w:rsid w:val="00D223DB"/>
    <w:rsid w:val="00D22BEA"/>
    <w:rsid w:val="00D24DFE"/>
    <w:rsid w:val="00D2558D"/>
    <w:rsid w:val="00D261B2"/>
    <w:rsid w:val="00D26B97"/>
    <w:rsid w:val="00D276BA"/>
    <w:rsid w:val="00D276EC"/>
    <w:rsid w:val="00D27A44"/>
    <w:rsid w:val="00D30533"/>
    <w:rsid w:val="00D30769"/>
    <w:rsid w:val="00D31452"/>
    <w:rsid w:val="00D31B52"/>
    <w:rsid w:val="00D339F5"/>
    <w:rsid w:val="00D33C4D"/>
    <w:rsid w:val="00D34929"/>
    <w:rsid w:val="00D34ACB"/>
    <w:rsid w:val="00D36313"/>
    <w:rsid w:val="00D3714C"/>
    <w:rsid w:val="00D37F8E"/>
    <w:rsid w:val="00D40B47"/>
    <w:rsid w:val="00D40EE4"/>
    <w:rsid w:val="00D41A2F"/>
    <w:rsid w:val="00D4241F"/>
    <w:rsid w:val="00D429B8"/>
    <w:rsid w:val="00D43F43"/>
    <w:rsid w:val="00D43F98"/>
    <w:rsid w:val="00D4501B"/>
    <w:rsid w:val="00D4565E"/>
    <w:rsid w:val="00D45872"/>
    <w:rsid w:val="00D45CEC"/>
    <w:rsid w:val="00D465E1"/>
    <w:rsid w:val="00D46F4B"/>
    <w:rsid w:val="00D47BB7"/>
    <w:rsid w:val="00D47E76"/>
    <w:rsid w:val="00D51C74"/>
    <w:rsid w:val="00D51E41"/>
    <w:rsid w:val="00D5284B"/>
    <w:rsid w:val="00D5364B"/>
    <w:rsid w:val="00D53999"/>
    <w:rsid w:val="00D53A20"/>
    <w:rsid w:val="00D53E8B"/>
    <w:rsid w:val="00D53F66"/>
    <w:rsid w:val="00D545E2"/>
    <w:rsid w:val="00D54816"/>
    <w:rsid w:val="00D552B7"/>
    <w:rsid w:val="00D558D9"/>
    <w:rsid w:val="00D55A7A"/>
    <w:rsid w:val="00D56A26"/>
    <w:rsid w:val="00D56D57"/>
    <w:rsid w:val="00D5757F"/>
    <w:rsid w:val="00D57BD6"/>
    <w:rsid w:val="00D57D0D"/>
    <w:rsid w:val="00D60071"/>
    <w:rsid w:val="00D604A3"/>
    <w:rsid w:val="00D609E9"/>
    <w:rsid w:val="00D60A51"/>
    <w:rsid w:val="00D60BA4"/>
    <w:rsid w:val="00D6136B"/>
    <w:rsid w:val="00D61A0D"/>
    <w:rsid w:val="00D62952"/>
    <w:rsid w:val="00D62F0E"/>
    <w:rsid w:val="00D631B1"/>
    <w:rsid w:val="00D63E44"/>
    <w:rsid w:val="00D64099"/>
    <w:rsid w:val="00D64DB8"/>
    <w:rsid w:val="00D64FE3"/>
    <w:rsid w:val="00D6532F"/>
    <w:rsid w:val="00D65588"/>
    <w:rsid w:val="00D6585F"/>
    <w:rsid w:val="00D6728B"/>
    <w:rsid w:val="00D672BE"/>
    <w:rsid w:val="00D67B26"/>
    <w:rsid w:val="00D71220"/>
    <w:rsid w:val="00D71443"/>
    <w:rsid w:val="00D71FAC"/>
    <w:rsid w:val="00D72086"/>
    <w:rsid w:val="00D72CD2"/>
    <w:rsid w:val="00D733DE"/>
    <w:rsid w:val="00D73505"/>
    <w:rsid w:val="00D73654"/>
    <w:rsid w:val="00D73A12"/>
    <w:rsid w:val="00D7586D"/>
    <w:rsid w:val="00D75C4D"/>
    <w:rsid w:val="00D76195"/>
    <w:rsid w:val="00D7657A"/>
    <w:rsid w:val="00D76D44"/>
    <w:rsid w:val="00D770E5"/>
    <w:rsid w:val="00D80129"/>
    <w:rsid w:val="00D8070F"/>
    <w:rsid w:val="00D814E2"/>
    <w:rsid w:val="00D819C3"/>
    <w:rsid w:val="00D81C94"/>
    <w:rsid w:val="00D81FDF"/>
    <w:rsid w:val="00D82257"/>
    <w:rsid w:val="00D82A03"/>
    <w:rsid w:val="00D82BC8"/>
    <w:rsid w:val="00D82D3D"/>
    <w:rsid w:val="00D83121"/>
    <w:rsid w:val="00D842C3"/>
    <w:rsid w:val="00D84EDB"/>
    <w:rsid w:val="00D85498"/>
    <w:rsid w:val="00D8568A"/>
    <w:rsid w:val="00D85726"/>
    <w:rsid w:val="00D857D7"/>
    <w:rsid w:val="00D85C7A"/>
    <w:rsid w:val="00D86340"/>
    <w:rsid w:val="00D86563"/>
    <w:rsid w:val="00D90374"/>
    <w:rsid w:val="00D91568"/>
    <w:rsid w:val="00D9288C"/>
    <w:rsid w:val="00D92ED6"/>
    <w:rsid w:val="00D93196"/>
    <w:rsid w:val="00D9356B"/>
    <w:rsid w:val="00D94481"/>
    <w:rsid w:val="00D944CF"/>
    <w:rsid w:val="00D947CB"/>
    <w:rsid w:val="00D94E40"/>
    <w:rsid w:val="00D95285"/>
    <w:rsid w:val="00D95CED"/>
    <w:rsid w:val="00D96055"/>
    <w:rsid w:val="00D96532"/>
    <w:rsid w:val="00D9767F"/>
    <w:rsid w:val="00D9783B"/>
    <w:rsid w:val="00D97F31"/>
    <w:rsid w:val="00DA01BB"/>
    <w:rsid w:val="00DA02A4"/>
    <w:rsid w:val="00DA045D"/>
    <w:rsid w:val="00DA0878"/>
    <w:rsid w:val="00DA1710"/>
    <w:rsid w:val="00DA2F20"/>
    <w:rsid w:val="00DA33C2"/>
    <w:rsid w:val="00DA405E"/>
    <w:rsid w:val="00DA475F"/>
    <w:rsid w:val="00DA4F15"/>
    <w:rsid w:val="00DA5478"/>
    <w:rsid w:val="00DA7209"/>
    <w:rsid w:val="00DA7CEB"/>
    <w:rsid w:val="00DB021E"/>
    <w:rsid w:val="00DB07B6"/>
    <w:rsid w:val="00DB0A84"/>
    <w:rsid w:val="00DB137B"/>
    <w:rsid w:val="00DB1709"/>
    <w:rsid w:val="00DB1C34"/>
    <w:rsid w:val="00DB30F7"/>
    <w:rsid w:val="00DB5237"/>
    <w:rsid w:val="00DB53C7"/>
    <w:rsid w:val="00DB553B"/>
    <w:rsid w:val="00DB588D"/>
    <w:rsid w:val="00DB723E"/>
    <w:rsid w:val="00DB789C"/>
    <w:rsid w:val="00DC0102"/>
    <w:rsid w:val="00DC0996"/>
    <w:rsid w:val="00DC18F1"/>
    <w:rsid w:val="00DC1F12"/>
    <w:rsid w:val="00DC24CC"/>
    <w:rsid w:val="00DC2737"/>
    <w:rsid w:val="00DC2D27"/>
    <w:rsid w:val="00DC331A"/>
    <w:rsid w:val="00DC37F1"/>
    <w:rsid w:val="00DC437E"/>
    <w:rsid w:val="00DC535D"/>
    <w:rsid w:val="00DD076B"/>
    <w:rsid w:val="00DD0D50"/>
    <w:rsid w:val="00DD1658"/>
    <w:rsid w:val="00DD3408"/>
    <w:rsid w:val="00DD3ED9"/>
    <w:rsid w:val="00DD4AE2"/>
    <w:rsid w:val="00DD57A1"/>
    <w:rsid w:val="00DD61F8"/>
    <w:rsid w:val="00DD65F6"/>
    <w:rsid w:val="00DD7090"/>
    <w:rsid w:val="00DD7CD1"/>
    <w:rsid w:val="00DD7DA4"/>
    <w:rsid w:val="00DE079D"/>
    <w:rsid w:val="00DE07D2"/>
    <w:rsid w:val="00DE0AFA"/>
    <w:rsid w:val="00DE0F4B"/>
    <w:rsid w:val="00DE11BD"/>
    <w:rsid w:val="00DE1715"/>
    <w:rsid w:val="00DE2FC0"/>
    <w:rsid w:val="00DE40A8"/>
    <w:rsid w:val="00DE4643"/>
    <w:rsid w:val="00DE4781"/>
    <w:rsid w:val="00DE4A07"/>
    <w:rsid w:val="00DE51FA"/>
    <w:rsid w:val="00DE6AF2"/>
    <w:rsid w:val="00DE7658"/>
    <w:rsid w:val="00DE796F"/>
    <w:rsid w:val="00DE7BC1"/>
    <w:rsid w:val="00DE7ECE"/>
    <w:rsid w:val="00DF0C16"/>
    <w:rsid w:val="00DF17FD"/>
    <w:rsid w:val="00DF1F49"/>
    <w:rsid w:val="00DF2209"/>
    <w:rsid w:val="00DF3198"/>
    <w:rsid w:val="00DF3ED0"/>
    <w:rsid w:val="00DF4A5D"/>
    <w:rsid w:val="00DF4D07"/>
    <w:rsid w:val="00DF536B"/>
    <w:rsid w:val="00DF6BB7"/>
    <w:rsid w:val="00DF7A25"/>
    <w:rsid w:val="00E00A4A"/>
    <w:rsid w:val="00E00D61"/>
    <w:rsid w:val="00E01186"/>
    <w:rsid w:val="00E02098"/>
    <w:rsid w:val="00E02A6A"/>
    <w:rsid w:val="00E02EC2"/>
    <w:rsid w:val="00E02F3D"/>
    <w:rsid w:val="00E0307A"/>
    <w:rsid w:val="00E03D03"/>
    <w:rsid w:val="00E04441"/>
    <w:rsid w:val="00E047D8"/>
    <w:rsid w:val="00E05399"/>
    <w:rsid w:val="00E069EF"/>
    <w:rsid w:val="00E0719C"/>
    <w:rsid w:val="00E07384"/>
    <w:rsid w:val="00E07DD1"/>
    <w:rsid w:val="00E10B7A"/>
    <w:rsid w:val="00E10DD1"/>
    <w:rsid w:val="00E114FC"/>
    <w:rsid w:val="00E1152E"/>
    <w:rsid w:val="00E116B4"/>
    <w:rsid w:val="00E11A09"/>
    <w:rsid w:val="00E11B20"/>
    <w:rsid w:val="00E1228A"/>
    <w:rsid w:val="00E13583"/>
    <w:rsid w:val="00E13FD2"/>
    <w:rsid w:val="00E14023"/>
    <w:rsid w:val="00E14AF1"/>
    <w:rsid w:val="00E14E24"/>
    <w:rsid w:val="00E15D5A"/>
    <w:rsid w:val="00E1632B"/>
    <w:rsid w:val="00E16BB0"/>
    <w:rsid w:val="00E173D6"/>
    <w:rsid w:val="00E2021C"/>
    <w:rsid w:val="00E20A6C"/>
    <w:rsid w:val="00E21315"/>
    <w:rsid w:val="00E22A8C"/>
    <w:rsid w:val="00E22C33"/>
    <w:rsid w:val="00E2385C"/>
    <w:rsid w:val="00E24065"/>
    <w:rsid w:val="00E2487D"/>
    <w:rsid w:val="00E24AC3"/>
    <w:rsid w:val="00E25E08"/>
    <w:rsid w:val="00E26105"/>
    <w:rsid w:val="00E261A1"/>
    <w:rsid w:val="00E2638D"/>
    <w:rsid w:val="00E27347"/>
    <w:rsid w:val="00E27661"/>
    <w:rsid w:val="00E2788F"/>
    <w:rsid w:val="00E27AD3"/>
    <w:rsid w:val="00E300EA"/>
    <w:rsid w:val="00E30D58"/>
    <w:rsid w:val="00E30DB6"/>
    <w:rsid w:val="00E326D1"/>
    <w:rsid w:val="00E33FE3"/>
    <w:rsid w:val="00E34D1D"/>
    <w:rsid w:val="00E356CC"/>
    <w:rsid w:val="00E35F04"/>
    <w:rsid w:val="00E36BCF"/>
    <w:rsid w:val="00E3738B"/>
    <w:rsid w:val="00E37D9F"/>
    <w:rsid w:val="00E40803"/>
    <w:rsid w:val="00E408D1"/>
    <w:rsid w:val="00E4163E"/>
    <w:rsid w:val="00E41C85"/>
    <w:rsid w:val="00E41DE5"/>
    <w:rsid w:val="00E43354"/>
    <w:rsid w:val="00E44793"/>
    <w:rsid w:val="00E4514F"/>
    <w:rsid w:val="00E45280"/>
    <w:rsid w:val="00E45539"/>
    <w:rsid w:val="00E45EB8"/>
    <w:rsid w:val="00E4646F"/>
    <w:rsid w:val="00E47A82"/>
    <w:rsid w:val="00E51B11"/>
    <w:rsid w:val="00E52C4F"/>
    <w:rsid w:val="00E52E21"/>
    <w:rsid w:val="00E5385A"/>
    <w:rsid w:val="00E543F7"/>
    <w:rsid w:val="00E54DB0"/>
    <w:rsid w:val="00E55D7B"/>
    <w:rsid w:val="00E562DC"/>
    <w:rsid w:val="00E570D7"/>
    <w:rsid w:val="00E5743E"/>
    <w:rsid w:val="00E574F9"/>
    <w:rsid w:val="00E60567"/>
    <w:rsid w:val="00E60D94"/>
    <w:rsid w:val="00E61FDB"/>
    <w:rsid w:val="00E62FA8"/>
    <w:rsid w:val="00E63FFD"/>
    <w:rsid w:val="00E645B2"/>
    <w:rsid w:val="00E65514"/>
    <w:rsid w:val="00E65ABC"/>
    <w:rsid w:val="00E65B99"/>
    <w:rsid w:val="00E66115"/>
    <w:rsid w:val="00E6653C"/>
    <w:rsid w:val="00E674B3"/>
    <w:rsid w:val="00E67792"/>
    <w:rsid w:val="00E67BCA"/>
    <w:rsid w:val="00E7008E"/>
    <w:rsid w:val="00E7061E"/>
    <w:rsid w:val="00E7074B"/>
    <w:rsid w:val="00E711AB"/>
    <w:rsid w:val="00E71899"/>
    <w:rsid w:val="00E71E2F"/>
    <w:rsid w:val="00E72272"/>
    <w:rsid w:val="00E7256A"/>
    <w:rsid w:val="00E72655"/>
    <w:rsid w:val="00E73BC0"/>
    <w:rsid w:val="00E73C8D"/>
    <w:rsid w:val="00E76CF3"/>
    <w:rsid w:val="00E77853"/>
    <w:rsid w:val="00E77C7E"/>
    <w:rsid w:val="00E80B5B"/>
    <w:rsid w:val="00E833DE"/>
    <w:rsid w:val="00E83444"/>
    <w:rsid w:val="00E836E7"/>
    <w:rsid w:val="00E8400C"/>
    <w:rsid w:val="00E8525B"/>
    <w:rsid w:val="00E858C5"/>
    <w:rsid w:val="00E85A8A"/>
    <w:rsid w:val="00E8745A"/>
    <w:rsid w:val="00E8751D"/>
    <w:rsid w:val="00E879C0"/>
    <w:rsid w:val="00E9183C"/>
    <w:rsid w:val="00E91CD6"/>
    <w:rsid w:val="00E93EF6"/>
    <w:rsid w:val="00E940E4"/>
    <w:rsid w:val="00E94370"/>
    <w:rsid w:val="00E950CB"/>
    <w:rsid w:val="00E95D78"/>
    <w:rsid w:val="00E965B9"/>
    <w:rsid w:val="00E96CB8"/>
    <w:rsid w:val="00E9745A"/>
    <w:rsid w:val="00E97FCC"/>
    <w:rsid w:val="00EA1377"/>
    <w:rsid w:val="00EA1A04"/>
    <w:rsid w:val="00EA21CB"/>
    <w:rsid w:val="00EA2299"/>
    <w:rsid w:val="00EA24AB"/>
    <w:rsid w:val="00EA40C9"/>
    <w:rsid w:val="00EA4619"/>
    <w:rsid w:val="00EA4E28"/>
    <w:rsid w:val="00EA54EB"/>
    <w:rsid w:val="00EA56D8"/>
    <w:rsid w:val="00EA5EAE"/>
    <w:rsid w:val="00EA622E"/>
    <w:rsid w:val="00EA6F8C"/>
    <w:rsid w:val="00EA7610"/>
    <w:rsid w:val="00EA7D24"/>
    <w:rsid w:val="00EA7EEC"/>
    <w:rsid w:val="00EB0267"/>
    <w:rsid w:val="00EB06AC"/>
    <w:rsid w:val="00EB0CBA"/>
    <w:rsid w:val="00EB1AB0"/>
    <w:rsid w:val="00EB22B7"/>
    <w:rsid w:val="00EB3B6D"/>
    <w:rsid w:val="00EB53CD"/>
    <w:rsid w:val="00EB6275"/>
    <w:rsid w:val="00EB62B8"/>
    <w:rsid w:val="00EB6FE6"/>
    <w:rsid w:val="00EB7265"/>
    <w:rsid w:val="00EC010A"/>
    <w:rsid w:val="00EC0FB0"/>
    <w:rsid w:val="00EC2467"/>
    <w:rsid w:val="00EC2C12"/>
    <w:rsid w:val="00EC3179"/>
    <w:rsid w:val="00EC36B1"/>
    <w:rsid w:val="00EC378D"/>
    <w:rsid w:val="00EC4C00"/>
    <w:rsid w:val="00EC54EA"/>
    <w:rsid w:val="00EC54FB"/>
    <w:rsid w:val="00EC568F"/>
    <w:rsid w:val="00EC5A17"/>
    <w:rsid w:val="00EC63DB"/>
    <w:rsid w:val="00EC7C14"/>
    <w:rsid w:val="00EC7C64"/>
    <w:rsid w:val="00ED073B"/>
    <w:rsid w:val="00ED0E4D"/>
    <w:rsid w:val="00ED1F46"/>
    <w:rsid w:val="00ED2FA8"/>
    <w:rsid w:val="00ED3D13"/>
    <w:rsid w:val="00ED5B59"/>
    <w:rsid w:val="00EE024B"/>
    <w:rsid w:val="00EE0D1E"/>
    <w:rsid w:val="00EE0F0D"/>
    <w:rsid w:val="00EE1566"/>
    <w:rsid w:val="00EE16DE"/>
    <w:rsid w:val="00EE19A2"/>
    <w:rsid w:val="00EE1A11"/>
    <w:rsid w:val="00EE1AAD"/>
    <w:rsid w:val="00EE1C86"/>
    <w:rsid w:val="00EE22FB"/>
    <w:rsid w:val="00EE280F"/>
    <w:rsid w:val="00EE3578"/>
    <w:rsid w:val="00EE5896"/>
    <w:rsid w:val="00EE698C"/>
    <w:rsid w:val="00EE7C18"/>
    <w:rsid w:val="00EE7ED4"/>
    <w:rsid w:val="00EE7F92"/>
    <w:rsid w:val="00EF0791"/>
    <w:rsid w:val="00EF097C"/>
    <w:rsid w:val="00EF10B9"/>
    <w:rsid w:val="00EF1240"/>
    <w:rsid w:val="00EF1293"/>
    <w:rsid w:val="00EF2E4E"/>
    <w:rsid w:val="00EF322D"/>
    <w:rsid w:val="00EF32B4"/>
    <w:rsid w:val="00EF3FC4"/>
    <w:rsid w:val="00EF501F"/>
    <w:rsid w:val="00EF5BF1"/>
    <w:rsid w:val="00EF7C37"/>
    <w:rsid w:val="00F00900"/>
    <w:rsid w:val="00F00D1B"/>
    <w:rsid w:val="00F023DE"/>
    <w:rsid w:val="00F03709"/>
    <w:rsid w:val="00F03AB7"/>
    <w:rsid w:val="00F04A2C"/>
    <w:rsid w:val="00F050A0"/>
    <w:rsid w:val="00F05EC9"/>
    <w:rsid w:val="00F060A3"/>
    <w:rsid w:val="00F067B1"/>
    <w:rsid w:val="00F108EB"/>
    <w:rsid w:val="00F113DD"/>
    <w:rsid w:val="00F1274B"/>
    <w:rsid w:val="00F12F00"/>
    <w:rsid w:val="00F132B7"/>
    <w:rsid w:val="00F13AD0"/>
    <w:rsid w:val="00F15AC1"/>
    <w:rsid w:val="00F16B6A"/>
    <w:rsid w:val="00F170FE"/>
    <w:rsid w:val="00F17DC2"/>
    <w:rsid w:val="00F17E5F"/>
    <w:rsid w:val="00F21227"/>
    <w:rsid w:val="00F21697"/>
    <w:rsid w:val="00F22043"/>
    <w:rsid w:val="00F2317C"/>
    <w:rsid w:val="00F237D8"/>
    <w:rsid w:val="00F24BB8"/>
    <w:rsid w:val="00F256BC"/>
    <w:rsid w:val="00F25846"/>
    <w:rsid w:val="00F25CFA"/>
    <w:rsid w:val="00F25F40"/>
    <w:rsid w:val="00F26021"/>
    <w:rsid w:val="00F26F9E"/>
    <w:rsid w:val="00F2715E"/>
    <w:rsid w:val="00F27EB7"/>
    <w:rsid w:val="00F30A19"/>
    <w:rsid w:val="00F30E10"/>
    <w:rsid w:val="00F30EAE"/>
    <w:rsid w:val="00F334C8"/>
    <w:rsid w:val="00F33708"/>
    <w:rsid w:val="00F33C3A"/>
    <w:rsid w:val="00F33FE0"/>
    <w:rsid w:val="00F341E5"/>
    <w:rsid w:val="00F3608B"/>
    <w:rsid w:val="00F3613A"/>
    <w:rsid w:val="00F361DF"/>
    <w:rsid w:val="00F36443"/>
    <w:rsid w:val="00F406D8"/>
    <w:rsid w:val="00F40BC1"/>
    <w:rsid w:val="00F412B9"/>
    <w:rsid w:val="00F4132B"/>
    <w:rsid w:val="00F41741"/>
    <w:rsid w:val="00F41E61"/>
    <w:rsid w:val="00F423C3"/>
    <w:rsid w:val="00F43308"/>
    <w:rsid w:val="00F44213"/>
    <w:rsid w:val="00F44BF0"/>
    <w:rsid w:val="00F44D0C"/>
    <w:rsid w:val="00F46070"/>
    <w:rsid w:val="00F468D5"/>
    <w:rsid w:val="00F4790C"/>
    <w:rsid w:val="00F47EC7"/>
    <w:rsid w:val="00F5044C"/>
    <w:rsid w:val="00F51B8D"/>
    <w:rsid w:val="00F51E3C"/>
    <w:rsid w:val="00F526DE"/>
    <w:rsid w:val="00F5413E"/>
    <w:rsid w:val="00F54343"/>
    <w:rsid w:val="00F54673"/>
    <w:rsid w:val="00F551CB"/>
    <w:rsid w:val="00F55700"/>
    <w:rsid w:val="00F559D2"/>
    <w:rsid w:val="00F55BCF"/>
    <w:rsid w:val="00F567DD"/>
    <w:rsid w:val="00F56EE4"/>
    <w:rsid w:val="00F572F3"/>
    <w:rsid w:val="00F578E4"/>
    <w:rsid w:val="00F57D29"/>
    <w:rsid w:val="00F60466"/>
    <w:rsid w:val="00F616FE"/>
    <w:rsid w:val="00F624B5"/>
    <w:rsid w:val="00F62712"/>
    <w:rsid w:val="00F629F5"/>
    <w:rsid w:val="00F62C72"/>
    <w:rsid w:val="00F62DD0"/>
    <w:rsid w:val="00F62E5E"/>
    <w:rsid w:val="00F634EA"/>
    <w:rsid w:val="00F638F0"/>
    <w:rsid w:val="00F646D4"/>
    <w:rsid w:val="00F65156"/>
    <w:rsid w:val="00F66D66"/>
    <w:rsid w:val="00F71516"/>
    <w:rsid w:val="00F7157C"/>
    <w:rsid w:val="00F715EF"/>
    <w:rsid w:val="00F718A5"/>
    <w:rsid w:val="00F74E74"/>
    <w:rsid w:val="00F752AF"/>
    <w:rsid w:val="00F771E2"/>
    <w:rsid w:val="00F77516"/>
    <w:rsid w:val="00F777C1"/>
    <w:rsid w:val="00F779AF"/>
    <w:rsid w:val="00F77B4A"/>
    <w:rsid w:val="00F8030F"/>
    <w:rsid w:val="00F80B53"/>
    <w:rsid w:val="00F82010"/>
    <w:rsid w:val="00F826D7"/>
    <w:rsid w:val="00F846D6"/>
    <w:rsid w:val="00F84C23"/>
    <w:rsid w:val="00F84EEC"/>
    <w:rsid w:val="00F85A5E"/>
    <w:rsid w:val="00F86098"/>
    <w:rsid w:val="00F86DE4"/>
    <w:rsid w:val="00F86E06"/>
    <w:rsid w:val="00F8722E"/>
    <w:rsid w:val="00F879D1"/>
    <w:rsid w:val="00F87D0F"/>
    <w:rsid w:val="00F87D2C"/>
    <w:rsid w:val="00F87D5B"/>
    <w:rsid w:val="00F87EB4"/>
    <w:rsid w:val="00F90258"/>
    <w:rsid w:val="00F95991"/>
    <w:rsid w:val="00F95C9A"/>
    <w:rsid w:val="00F96F19"/>
    <w:rsid w:val="00F97B40"/>
    <w:rsid w:val="00FA0051"/>
    <w:rsid w:val="00FA07EC"/>
    <w:rsid w:val="00FA0AE0"/>
    <w:rsid w:val="00FA24AB"/>
    <w:rsid w:val="00FA25A6"/>
    <w:rsid w:val="00FA2EAE"/>
    <w:rsid w:val="00FA2FCF"/>
    <w:rsid w:val="00FA3213"/>
    <w:rsid w:val="00FA3F1E"/>
    <w:rsid w:val="00FA6918"/>
    <w:rsid w:val="00FA702D"/>
    <w:rsid w:val="00FA708B"/>
    <w:rsid w:val="00FA7150"/>
    <w:rsid w:val="00FA7597"/>
    <w:rsid w:val="00FA76E0"/>
    <w:rsid w:val="00FA7FBE"/>
    <w:rsid w:val="00FB0429"/>
    <w:rsid w:val="00FB0AB6"/>
    <w:rsid w:val="00FB10E7"/>
    <w:rsid w:val="00FB12BC"/>
    <w:rsid w:val="00FB2383"/>
    <w:rsid w:val="00FB2D14"/>
    <w:rsid w:val="00FB2DD0"/>
    <w:rsid w:val="00FB3158"/>
    <w:rsid w:val="00FB38EB"/>
    <w:rsid w:val="00FB42FB"/>
    <w:rsid w:val="00FB460D"/>
    <w:rsid w:val="00FB4FD1"/>
    <w:rsid w:val="00FB6769"/>
    <w:rsid w:val="00FB721B"/>
    <w:rsid w:val="00FB7268"/>
    <w:rsid w:val="00FB75F6"/>
    <w:rsid w:val="00FB7804"/>
    <w:rsid w:val="00FB7D6C"/>
    <w:rsid w:val="00FC0045"/>
    <w:rsid w:val="00FC00AD"/>
    <w:rsid w:val="00FC03CC"/>
    <w:rsid w:val="00FC0C6F"/>
    <w:rsid w:val="00FC0C8D"/>
    <w:rsid w:val="00FC0E17"/>
    <w:rsid w:val="00FC2577"/>
    <w:rsid w:val="00FC2A34"/>
    <w:rsid w:val="00FC3249"/>
    <w:rsid w:val="00FC3725"/>
    <w:rsid w:val="00FC3B1D"/>
    <w:rsid w:val="00FC4254"/>
    <w:rsid w:val="00FC456F"/>
    <w:rsid w:val="00FC45EF"/>
    <w:rsid w:val="00FC59FB"/>
    <w:rsid w:val="00FC5CB9"/>
    <w:rsid w:val="00FC5D4E"/>
    <w:rsid w:val="00FC6008"/>
    <w:rsid w:val="00FC6309"/>
    <w:rsid w:val="00FC6362"/>
    <w:rsid w:val="00FC63F7"/>
    <w:rsid w:val="00FC67F0"/>
    <w:rsid w:val="00FC77A1"/>
    <w:rsid w:val="00FD0210"/>
    <w:rsid w:val="00FD0451"/>
    <w:rsid w:val="00FD0EEF"/>
    <w:rsid w:val="00FD1769"/>
    <w:rsid w:val="00FD1C70"/>
    <w:rsid w:val="00FD1C76"/>
    <w:rsid w:val="00FD1EA3"/>
    <w:rsid w:val="00FD21CB"/>
    <w:rsid w:val="00FD49E7"/>
    <w:rsid w:val="00FD4D6D"/>
    <w:rsid w:val="00FD6556"/>
    <w:rsid w:val="00FD65C5"/>
    <w:rsid w:val="00FD7081"/>
    <w:rsid w:val="00FD71BA"/>
    <w:rsid w:val="00FD7287"/>
    <w:rsid w:val="00FE0776"/>
    <w:rsid w:val="00FE0D0B"/>
    <w:rsid w:val="00FE1844"/>
    <w:rsid w:val="00FE276C"/>
    <w:rsid w:val="00FE38A0"/>
    <w:rsid w:val="00FE3A0C"/>
    <w:rsid w:val="00FE3A9A"/>
    <w:rsid w:val="00FE4B2E"/>
    <w:rsid w:val="00FE504C"/>
    <w:rsid w:val="00FE5BCB"/>
    <w:rsid w:val="00FE6638"/>
    <w:rsid w:val="00FE6F13"/>
    <w:rsid w:val="00FE72F4"/>
    <w:rsid w:val="00FF052B"/>
    <w:rsid w:val="00FF11E8"/>
    <w:rsid w:val="00FF15C4"/>
    <w:rsid w:val="00FF1AF8"/>
    <w:rsid w:val="00FF3C79"/>
    <w:rsid w:val="00FF3D58"/>
    <w:rsid w:val="00FF42BA"/>
    <w:rsid w:val="00FF48DB"/>
    <w:rsid w:val="00FF4E8F"/>
    <w:rsid w:val="00FF52A2"/>
    <w:rsid w:val="00FF594E"/>
    <w:rsid w:val="00FF679B"/>
    <w:rsid w:val="00FF69E0"/>
    <w:rsid w:val="00FF773F"/>
    <w:rsid w:val="00FF7BE3"/>
    <w:rsid w:val="00FF7C6B"/>
    <w:rsid w:val="00FF7CC4"/>
    <w:rsid w:val="011469D1"/>
    <w:rsid w:val="013941B5"/>
    <w:rsid w:val="014171B2"/>
    <w:rsid w:val="015A46F8"/>
    <w:rsid w:val="01716A76"/>
    <w:rsid w:val="017D1EAD"/>
    <w:rsid w:val="018C0827"/>
    <w:rsid w:val="019D16A1"/>
    <w:rsid w:val="01CE656E"/>
    <w:rsid w:val="01EF0DC1"/>
    <w:rsid w:val="01F0362D"/>
    <w:rsid w:val="01F93347"/>
    <w:rsid w:val="020468AB"/>
    <w:rsid w:val="020F7967"/>
    <w:rsid w:val="021B1A5D"/>
    <w:rsid w:val="02633DE4"/>
    <w:rsid w:val="027767F0"/>
    <w:rsid w:val="02783FBE"/>
    <w:rsid w:val="02810089"/>
    <w:rsid w:val="028229EE"/>
    <w:rsid w:val="029E23CF"/>
    <w:rsid w:val="02A26764"/>
    <w:rsid w:val="02AE6E96"/>
    <w:rsid w:val="02B52119"/>
    <w:rsid w:val="02C44454"/>
    <w:rsid w:val="02E429E0"/>
    <w:rsid w:val="02E57B68"/>
    <w:rsid w:val="02FB28A1"/>
    <w:rsid w:val="0303114A"/>
    <w:rsid w:val="03411F8D"/>
    <w:rsid w:val="034371DB"/>
    <w:rsid w:val="034B4412"/>
    <w:rsid w:val="034E0CB1"/>
    <w:rsid w:val="0360481A"/>
    <w:rsid w:val="03B824AE"/>
    <w:rsid w:val="03C029D7"/>
    <w:rsid w:val="03C128CE"/>
    <w:rsid w:val="03C46BC9"/>
    <w:rsid w:val="03DD6921"/>
    <w:rsid w:val="03DF4E86"/>
    <w:rsid w:val="03E96FBF"/>
    <w:rsid w:val="04063BBE"/>
    <w:rsid w:val="040B316D"/>
    <w:rsid w:val="04624C85"/>
    <w:rsid w:val="04625B8D"/>
    <w:rsid w:val="048106D6"/>
    <w:rsid w:val="048F7ED8"/>
    <w:rsid w:val="04903BD1"/>
    <w:rsid w:val="04946DB8"/>
    <w:rsid w:val="049C29E6"/>
    <w:rsid w:val="049D3E17"/>
    <w:rsid w:val="04C11A61"/>
    <w:rsid w:val="04C6272C"/>
    <w:rsid w:val="04C63CE4"/>
    <w:rsid w:val="04CA4614"/>
    <w:rsid w:val="04D26E7D"/>
    <w:rsid w:val="04EB56BD"/>
    <w:rsid w:val="04F1317D"/>
    <w:rsid w:val="04F82788"/>
    <w:rsid w:val="04FA029E"/>
    <w:rsid w:val="04FB0AD5"/>
    <w:rsid w:val="04FF07D7"/>
    <w:rsid w:val="05091E8D"/>
    <w:rsid w:val="051E7502"/>
    <w:rsid w:val="05343A37"/>
    <w:rsid w:val="054911D1"/>
    <w:rsid w:val="057C427B"/>
    <w:rsid w:val="05A10265"/>
    <w:rsid w:val="05DD2594"/>
    <w:rsid w:val="05F567E7"/>
    <w:rsid w:val="061B2BC9"/>
    <w:rsid w:val="06286787"/>
    <w:rsid w:val="062A0267"/>
    <w:rsid w:val="06475F00"/>
    <w:rsid w:val="06611C03"/>
    <w:rsid w:val="068F5C1A"/>
    <w:rsid w:val="06985867"/>
    <w:rsid w:val="069E59A8"/>
    <w:rsid w:val="06A65FE0"/>
    <w:rsid w:val="06AF7A8F"/>
    <w:rsid w:val="06DB4F1D"/>
    <w:rsid w:val="06EA093D"/>
    <w:rsid w:val="070B0D08"/>
    <w:rsid w:val="070C1BD9"/>
    <w:rsid w:val="07106BF5"/>
    <w:rsid w:val="071A54FB"/>
    <w:rsid w:val="07200433"/>
    <w:rsid w:val="075106C3"/>
    <w:rsid w:val="0761473C"/>
    <w:rsid w:val="07676500"/>
    <w:rsid w:val="076B68F1"/>
    <w:rsid w:val="0789155F"/>
    <w:rsid w:val="07B86C82"/>
    <w:rsid w:val="07EF49DE"/>
    <w:rsid w:val="0819706B"/>
    <w:rsid w:val="081B2C84"/>
    <w:rsid w:val="081F36A1"/>
    <w:rsid w:val="0841602B"/>
    <w:rsid w:val="085A6C2C"/>
    <w:rsid w:val="086D312C"/>
    <w:rsid w:val="087070DD"/>
    <w:rsid w:val="087675F4"/>
    <w:rsid w:val="087D08A7"/>
    <w:rsid w:val="08A806C7"/>
    <w:rsid w:val="08A83492"/>
    <w:rsid w:val="08CE75E7"/>
    <w:rsid w:val="08E40AD2"/>
    <w:rsid w:val="094C3B67"/>
    <w:rsid w:val="09602423"/>
    <w:rsid w:val="09707611"/>
    <w:rsid w:val="097D4163"/>
    <w:rsid w:val="09877841"/>
    <w:rsid w:val="09A12233"/>
    <w:rsid w:val="09BC2E2E"/>
    <w:rsid w:val="09CF579A"/>
    <w:rsid w:val="09D0577E"/>
    <w:rsid w:val="09D1561D"/>
    <w:rsid w:val="09DB2DEC"/>
    <w:rsid w:val="09DE5075"/>
    <w:rsid w:val="09E26BF2"/>
    <w:rsid w:val="09E86A21"/>
    <w:rsid w:val="09F87850"/>
    <w:rsid w:val="0A2052E7"/>
    <w:rsid w:val="0A430F76"/>
    <w:rsid w:val="0A484F72"/>
    <w:rsid w:val="0A5B53DB"/>
    <w:rsid w:val="0A5E6A5A"/>
    <w:rsid w:val="0A811ED8"/>
    <w:rsid w:val="0A8907C2"/>
    <w:rsid w:val="0ABB192A"/>
    <w:rsid w:val="0AC4127A"/>
    <w:rsid w:val="0ACF7C40"/>
    <w:rsid w:val="0ADE54E7"/>
    <w:rsid w:val="0AE06A20"/>
    <w:rsid w:val="0B2104F6"/>
    <w:rsid w:val="0B531538"/>
    <w:rsid w:val="0B644957"/>
    <w:rsid w:val="0B92529C"/>
    <w:rsid w:val="0B9544D5"/>
    <w:rsid w:val="0B9A0706"/>
    <w:rsid w:val="0B9F5446"/>
    <w:rsid w:val="0BB706C2"/>
    <w:rsid w:val="0BC35348"/>
    <w:rsid w:val="0BD5738A"/>
    <w:rsid w:val="0BEE4E09"/>
    <w:rsid w:val="0BFF5C83"/>
    <w:rsid w:val="0C06083A"/>
    <w:rsid w:val="0C14154B"/>
    <w:rsid w:val="0C1D6956"/>
    <w:rsid w:val="0C2D1DEA"/>
    <w:rsid w:val="0C652693"/>
    <w:rsid w:val="0C6651D6"/>
    <w:rsid w:val="0CA73F8A"/>
    <w:rsid w:val="0CB647F0"/>
    <w:rsid w:val="0CB827C4"/>
    <w:rsid w:val="0CBB41E5"/>
    <w:rsid w:val="0CDF6CA3"/>
    <w:rsid w:val="0CE34BA1"/>
    <w:rsid w:val="0D195193"/>
    <w:rsid w:val="0D563E03"/>
    <w:rsid w:val="0D633CEE"/>
    <w:rsid w:val="0D654CDE"/>
    <w:rsid w:val="0D6E13F4"/>
    <w:rsid w:val="0D87694D"/>
    <w:rsid w:val="0D892A5F"/>
    <w:rsid w:val="0D893503"/>
    <w:rsid w:val="0D961C3A"/>
    <w:rsid w:val="0DA92586"/>
    <w:rsid w:val="0DA96207"/>
    <w:rsid w:val="0DB6692C"/>
    <w:rsid w:val="0DC31B89"/>
    <w:rsid w:val="0DCD217B"/>
    <w:rsid w:val="0DDE1B0F"/>
    <w:rsid w:val="0E1071F6"/>
    <w:rsid w:val="0E1D7159"/>
    <w:rsid w:val="0E3D47BF"/>
    <w:rsid w:val="0E492F05"/>
    <w:rsid w:val="0E5C6952"/>
    <w:rsid w:val="0E8D49F6"/>
    <w:rsid w:val="0E9135A0"/>
    <w:rsid w:val="0E9E571C"/>
    <w:rsid w:val="0EA6268D"/>
    <w:rsid w:val="0EB74CFB"/>
    <w:rsid w:val="0EBB1442"/>
    <w:rsid w:val="0ED9145F"/>
    <w:rsid w:val="0EDB4E00"/>
    <w:rsid w:val="0EEC6B55"/>
    <w:rsid w:val="0EFF1211"/>
    <w:rsid w:val="0F0208BE"/>
    <w:rsid w:val="0F455214"/>
    <w:rsid w:val="0F55469E"/>
    <w:rsid w:val="0F647A9E"/>
    <w:rsid w:val="0F7C2423"/>
    <w:rsid w:val="0F7C3448"/>
    <w:rsid w:val="0F7F7492"/>
    <w:rsid w:val="0F9E2728"/>
    <w:rsid w:val="0FAB059C"/>
    <w:rsid w:val="0FB241CB"/>
    <w:rsid w:val="0FBB369A"/>
    <w:rsid w:val="0FC8752B"/>
    <w:rsid w:val="0FD70000"/>
    <w:rsid w:val="0FEF0352"/>
    <w:rsid w:val="0FF73287"/>
    <w:rsid w:val="0FFB0DC0"/>
    <w:rsid w:val="100877DF"/>
    <w:rsid w:val="100D5697"/>
    <w:rsid w:val="1012297E"/>
    <w:rsid w:val="10125650"/>
    <w:rsid w:val="101430EE"/>
    <w:rsid w:val="1017194D"/>
    <w:rsid w:val="10193E8A"/>
    <w:rsid w:val="101B3DDB"/>
    <w:rsid w:val="10222A21"/>
    <w:rsid w:val="10421F28"/>
    <w:rsid w:val="104F0BEF"/>
    <w:rsid w:val="10824B0E"/>
    <w:rsid w:val="10863231"/>
    <w:rsid w:val="10A14F83"/>
    <w:rsid w:val="10A91955"/>
    <w:rsid w:val="10B01BEF"/>
    <w:rsid w:val="10BB1DB1"/>
    <w:rsid w:val="10BE31F8"/>
    <w:rsid w:val="10C917E8"/>
    <w:rsid w:val="10CA40F4"/>
    <w:rsid w:val="10E26D7D"/>
    <w:rsid w:val="10EE106B"/>
    <w:rsid w:val="10F5569D"/>
    <w:rsid w:val="110866E1"/>
    <w:rsid w:val="1129644F"/>
    <w:rsid w:val="112B72FC"/>
    <w:rsid w:val="11346120"/>
    <w:rsid w:val="11370D0B"/>
    <w:rsid w:val="11527292"/>
    <w:rsid w:val="115A29E7"/>
    <w:rsid w:val="118E206A"/>
    <w:rsid w:val="11997F57"/>
    <w:rsid w:val="11A9626C"/>
    <w:rsid w:val="11AD54BD"/>
    <w:rsid w:val="11B554E7"/>
    <w:rsid w:val="11D04220"/>
    <w:rsid w:val="11E251CE"/>
    <w:rsid w:val="11F22110"/>
    <w:rsid w:val="11F8429A"/>
    <w:rsid w:val="12077FA2"/>
    <w:rsid w:val="1221104B"/>
    <w:rsid w:val="125816E5"/>
    <w:rsid w:val="127F5C92"/>
    <w:rsid w:val="12886A50"/>
    <w:rsid w:val="128A4CAB"/>
    <w:rsid w:val="12A0195D"/>
    <w:rsid w:val="12A41CAD"/>
    <w:rsid w:val="12AD1EE0"/>
    <w:rsid w:val="12BE1F41"/>
    <w:rsid w:val="12CF1963"/>
    <w:rsid w:val="13166043"/>
    <w:rsid w:val="132B0C7C"/>
    <w:rsid w:val="132F0E58"/>
    <w:rsid w:val="133F419F"/>
    <w:rsid w:val="135553BE"/>
    <w:rsid w:val="13561A85"/>
    <w:rsid w:val="1360219D"/>
    <w:rsid w:val="13715E2B"/>
    <w:rsid w:val="13856D99"/>
    <w:rsid w:val="13943E14"/>
    <w:rsid w:val="13A823FE"/>
    <w:rsid w:val="13AD25EA"/>
    <w:rsid w:val="13B701DC"/>
    <w:rsid w:val="13D25B94"/>
    <w:rsid w:val="13E03904"/>
    <w:rsid w:val="13EF39BA"/>
    <w:rsid w:val="14354729"/>
    <w:rsid w:val="143E4A64"/>
    <w:rsid w:val="144B5BD8"/>
    <w:rsid w:val="14514011"/>
    <w:rsid w:val="14557B48"/>
    <w:rsid w:val="14562210"/>
    <w:rsid w:val="14632DDD"/>
    <w:rsid w:val="14711154"/>
    <w:rsid w:val="147821F6"/>
    <w:rsid w:val="1486004D"/>
    <w:rsid w:val="148F5F04"/>
    <w:rsid w:val="14C53FE8"/>
    <w:rsid w:val="14F91A79"/>
    <w:rsid w:val="15121209"/>
    <w:rsid w:val="153302FA"/>
    <w:rsid w:val="15472F4F"/>
    <w:rsid w:val="15570F7D"/>
    <w:rsid w:val="15645F00"/>
    <w:rsid w:val="156528A2"/>
    <w:rsid w:val="15874A2E"/>
    <w:rsid w:val="15943ED0"/>
    <w:rsid w:val="15AA2157"/>
    <w:rsid w:val="15BA3A3C"/>
    <w:rsid w:val="15BA5E1A"/>
    <w:rsid w:val="15F65BB9"/>
    <w:rsid w:val="15F77EE4"/>
    <w:rsid w:val="162042CB"/>
    <w:rsid w:val="163A31F9"/>
    <w:rsid w:val="1675397A"/>
    <w:rsid w:val="167B0C4F"/>
    <w:rsid w:val="169F424C"/>
    <w:rsid w:val="16D2198D"/>
    <w:rsid w:val="16D37342"/>
    <w:rsid w:val="16DA052D"/>
    <w:rsid w:val="16E32C95"/>
    <w:rsid w:val="170776DC"/>
    <w:rsid w:val="171C425D"/>
    <w:rsid w:val="172D79C1"/>
    <w:rsid w:val="17434318"/>
    <w:rsid w:val="17515942"/>
    <w:rsid w:val="17515AB4"/>
    <w:rsid w:val="17637D93"/>
    <w:rsid w:val="1791283A"/>
    <w:rsid w:val="17B31280"/>
    <w:rsid w:val="17B43AB3"/>
    <w:rsid w:val="17C256C4"/>
    <w:rsid w:val="17E04E23"/>
    <w:rsid w:val="17EB7B6C"/>
    <w:rsid w:val="17FB0837"/>
    <w:rsid w:val="17FE6ABF"/>
    <w:rsid w:val="181F41EA"/>
    <w:rsid w:val="184D449C"/>
    <w:rsid w:val="185018C0"/>
    <w:rsid w:val="185E38C3"/>
    <w:rsid w:val="18623457"/>
    <w:rsid w:val="18A263DA"/>
    <w:rsid w:val="18A730C0"/>
    <w:rsid w:val="18F70BF3"/>
    <w:rsid w:val="19240A68"/>
    <w:rsid w:val="19355001"/>
    <w:rsid w:val="19392D18"/>
    <w:rsid w:val="193F0C00"/>
    <w:rsid w:val="19974A4D"/>
    <w:rsid w:val="19B20304"/>
    <w:rsid w:val="19CA4EF8"/>
    <w:rsid w:val="19DD5567"/>
    <w:rsid w:val="19E33120"/>
    <w:rsid w:val="19E42B2B"/>
    <w:rsid w:val="19E53FC2"/>
    <w:rsid w:val="1A0615D3"/>
    <w:rsid w:val="1A252C40"/>
    <w:rsid w:val="1A2754CF"/>
    <w:rsid w:val="1A5918B5"/>
    <w:rsid w:val="1A6E6C12"/>
    <w:rsid w:val="1A984245"/>
    <w:rsid w:val="1A9A35B1"/>
    <w:rsid w:val="1AA203E9"/>
    <w:rsid w:val="1AAB0024"/>
    <w:rsid w:val="1AAC04D9"/>
    <w:rsid w:val="1AB75CAF"/>
    <w:rsid w:val="1ABF3859"/>
    <w:rsid w:val="1AD21C95"/>
    <w:rsid w:val="1AD602DE"/>
    <w:rsid w:val="1AE77927"/>
    <w:rsid w:val="1AED4858"/>
    <w:rsid w:val="1AF14890"/>
    <w:rsid w:val="1AFB7B8E"/>
    <w:rsid w:val="1B144F9A"/>
    <w:rsid w:val="1B4856B5"/>
    <w:rsid w:val="1B7E60C2"/>
    <w:rsid w:val="1B8C1808"/>
    <w:rsid w:val="1B97391F"/>
    <w:rsid w:val="1BD82C8D"/>
    <w:rsid w:val="1C301439"/>
    <w:rsid w:val="1C376F53"/>
    <w:rsid w:val="1C5B21A0"/>
    <w:rsid w:val="1C5C4063"/>
    <w:rsid w:val="1C677841"/>
    <w:rsid w:val="1C753EBF"/>
    <w:rsid w:val="1C8A4C2D"/>
    <w:rsid w:val="1C8C52E9"/>
    <w:rsid w:val="1C916A7E"/>
    <w:rsid w:val="1CA17BB9"/>
    <w:rsid w:val="1CD26E99"/>
    <w:rsid w:val="1CF10A38"/>
    <w:rsid w:val="1D10466D"/>
    <w:rsid w:val="1D3A4833"/>
    <w:rsid w:val="1D6024BE"/>
    <w:rsid w:val="1D6C166C"/>
    <w:rsid w:val="1D6D2482"/>
    <w:rsid w:val="1D83217A"/>
    <w:rsid w:val="1DA17723"/>
    <w:rsid w:val="1DB662A7"/>
    <w:rsid w:val="1DD01F9D"/>
    <w:rsid w:val="1DDC6449"/>
    <w:rsid w:val="1DED508A"/>
    <w:rsid w:val="1E0F1E64"/>
    <w:rsid w:val="1E1C3683"/>
    <w:rsid w:val="1E251A65"/>
    <w:rsid w:val="1E261290"/>
    <w:rsid w:val="1E462191"/>
    <w:rsid w:val="1E495005"/>
    <w:rsid w:val="1E5A2890"/>
    <w:rsid w:val="1E5C32FA"/>
    <w:rsid w:val="1E7B1847"/>
    <w:rsid w:val="1E850A17"/>
    <w:rsid w:val="1E8B61BA"/>
    <w:rsid w:val="1E957466"/>
    <w:rsid w:val="1E9675D0"/>
    <w:rsid w:val="1E974FEB"/>
    <w:rsid w:val="1E98519A"/>
    <w:rsid w:val="1EA3476F"/>
    <w:rsid w:val="1EDB1784"/>
    <w:rsid w:val="1EEA3487"/>
    <w:rsid w:val="1F3A28FF"/>
    <w:rsid w:val="1F3E3FDF"/>
    <w:rsid w:val="1F3E5983"/>
    <w:rsid w:val="1F647B65"/>
    <w:rsid w:val="1FB414BF"/>
    <w:rsid w:val="1FBD3C7F"/>
    <w:rsid w:val="1FD20606"/>
    <w:rsid w:val="1FE03DB7"/>
    <w:rsid w:val="20023814"/>
    <w:rsid w:val="20062D95"/>
    <w:rsid w:val="201057DA"/>
    <w:rsid w:val="201B54DA"/>
    <w:rsid w:val="2030038E"/>
    <w:rsid w:val="203D64F2"/>
    <w:rsid w:val="20440AD2"/>
    <w:rsid w:val="20602294"/>
    <w:rsid w:val="20646F02"/>
    <w:rsid w:val="206B5F0B"/>
    <w:rsid w:val="20846A45"/>
    <w:rsid w:val="208F56AB"/>
    <w:rsid w:val="20B57CB1"/>
    <w:rsid w:val="20BE628C"/>
    <w:rsid w:val="20D619F0"/>
    <w:rsid w:val="20E24941"/>
    <w:rsid w:val="20E439AD"/>
    <w:rsid w:val="21021591"/>
    <w:rsid w:val="21114335"/>
    <w:rsid w:val="21117745"/>
    <w:rsid w:val="211C02D6"/>
    <w:rsid w:val="21212CEE"/>
    <w:rsid w:val="21372A50"/>
    <w:rsid w:val="214C31B0"/>
    <w:rsid w:val="21547C0D"/>
    <w:rsid w:val="21666B87"/>
    <w:rsid w:val="2170027A"/>
    <w:rsid w:val="219861BF"/>
    <w:rsid w:val="219C6A81"/>
    <w:rsid w:val="21BB2A86"/>
    <w:rsid w:val="21CA5FB0"/>
    <w:rsid w:val="21D57268"/>
    <w:rsid w:val="21D7419F"/>
    <w:rsid w:val="21E746BB"/>
    <w:rsid w:val="21EA60A2"/>
    <w:rsid w:val="220D41C2"/>
    <w:rsid w:val="2212340A"/>
    <w:rsid w:val="221D6FE7"/>
    <w:rsid w:val="221F591B"/>
    <w:rsid w:val="22365970"/>
    <w:rsid w:val="22456F21"/>
    <w:rsid w:val="2254221E"/>
    <w:rsid w:val="22577E8E"/>
    <w:rsid w:val="227F7BA3"/>
    <w:rsid w:val="22871206"/>
    <w:rsid w:val="22A2654A"/>
    <w:rsid w:val="22B531DE"/>
    <w:rsid w:val="22EC1A82"/>
    <w:rsid w:val="23055214"/>
    <w:rsid w:val="23150DA0"/>
    <w:rsid w:val="233A04E2"/>
    <w:rsid w:val="23626E8F"/>
    <w:rsid w:val="237725D5"/>
    <w:rsid w:val="23830C56"/>
    <w:rsid w:val="23845050"/>
    <w:rsid w:val="23963639"/>
    <w:rsid w:val="239B1550"/>
    <w:rsid w:val="239C3117"/>
    <w:rsid w:val="23AD7362"/>
    <w:rsid w:val="23B21865"/>
    <w:rsid w:val="23DA738D"/>
    <w:rsid w:val="23DC3B90"/>
    <w:rsid w:val="23DF02B7"/>
    <w:rsid w:val="23EA28EA"/>
    <w:rsid w:val="23F22416"/>
    <w:rsid w:val="23FE23E3"/>
    <w:rsid w:val="24076429"/>
    <w:rsid w:val="241F73E8"/>
    <w:rsid w:val="2457062B"/>
    <w:rsid w:val="24617121"/>
    <w:rsid w:val="246F7E13"/>
    <w:rsid w:val="24711C64"/>
    <w:rsid w:val="247E232C"/>
    <w:rsid w:val="249319A5"/>
    <w:rsid w:val="249A32BC"/>
    <w:rsid w:val="24DD7D9B"/>
    <w:rsid w:val="24DF1928"/>
    <w:rsid w:val="24E11397"/>
    <w:rsid w:val="24FE2B31"/>
    <w:rsid w:val="250D708F"/>
    <w:rsid w:val="25205DC0"/>
    <w:rsid w:val="2533621D"/>
    <w:rsid w:val="253A26DB"/>
    <w:rsid w:val="254137C6"/>
    <w:rsid w:val="255F601B"/>
    <w:rsid w:val="25871020"/>
    <w:rsid w:val="25882BFF"/>
    <w:rsid w:val="25930A34"/>
    <w:rsid w:val="2596512B"/>
    <w:rsid w:val="259B46F3"/>
    <w:rsid w:val="25A83E3E"/>
    <w:rsid w:val="25B1778B"/>
    <w:rsid w:val="25BB296D"/>
    <w:rsid w:val="25CE533A"/>
    <w:rsid w:val="25DB657B"/>
    <w:rsid w:val="25EA0E8A"/>
    <w:rsid w:val="25EC5ADD"/>
    <w:rsid w:val="262239CF"/>
    <w:rsid w:val="263B605D"/>
    <w:rsid w:val="26441413"/>
    <w:rsid w:val="2647083A"/>
    <w:rsid w:val="264751CD"/>
    <w:rsid w:val="26872919"/>
    <w:rsid w:val="26B3117F"/>
    <w:rsid w:val="26CA160D"/>
    <w:rsid w:val="26FE03A1"/>
    <w:rsid w:val="27016B8A"/>
    <w:rsid w:val="271427D2"/>
    <w:rsid w:val="2716442D"/>
    <w:rsid w:val="27262CA8"/>
    <w:rsid w:val="273B215A"/>
    <w:rsid w:val="274D25A1"/>
    <w:rsid w:val="27685DC0"/>
    <w:rsid w:val="277B558C"/>
    <w:rsid w:val="278014FB"/>
    <w:rsid w:val="27A23F24"/>
    <w:rsid w:val="27A47097"/>
    <w:rsid w:val="27A87B30"/>
    <w:rsid w:val="27AE4DE8"/>
    <w:rsid w:val="27B15053"/>
    <w:rsid w:val="27B7285F"/>
    <w:rsid w:val="27BA1A74"/>
    <w:rsid w:val="27EC58A2"/>
    <w:rsid w:val="28082EAA"/>
    <w:rsid w:val="28472C9D"/>
    <w:rsid w:val="284B3903"/>
    <w:rsid w:val="28527EA6"/>
    <w:rsid w:val="285D0465"/>
    <w:rsid w:val="28761EB7"/>
    <w:rsid w:val="28906AA7"/>
    <w:rsid w:val="28C71F69"/>
    <w:rsid w:val="28E74854"/>
    <w:rsid w:val="28F176D8"/>
    <w:rsid w:val="28F51A56"/>
    <w:rsid w:val="29033052"/>
    <w:rsid w:val="290A7332"/>
    <w:rsid w:val="291A5783"/>
    <w:rsid w:val="292F43DC"/>
    <w:rsid w:val="293D2333"/>
    <w:rsid w:val="29864826"/>
    <w:rsid w:val="299F393E"/>
    <w:rsid w:val="29A35C0A"/>
    <w:rsid w:val="29FC6CC1"/>
    <w:rsid w:val="2A010317"/>
    <w:rsid w:val="2A2222BE"/>
    <w:rsid w:val="2A2A16BD"/>
    <w:rsid w:val="2A2F3790"/>
    <w:rsid w:val="2A3C558D"/>
    <w:rsid w:val="2A4B6D3E"/>
    <w:rsid w:val="2A5E5D0A"/>
    <w:rsid w:val="2A60479C"/>
    <w:rsid w:val="2A687CF1"/>
    <w:rsid w:val="2A8015EF"/>
    <w:rsid w:val="2A922EFF"/>
    <w:rsid w:val="2AAB5A4E"/>
    <w:rsid w:val="2AF3283A"/>
    <w:rsid w:val="2AF7332D"/>
    <w:rsid w:val="2AFD6109"/>
    <w:rsid w:val="2B2F2636"/>
    <w:rsid w:val="2B5D2706"/>
    <w:rsid w:val="2B5E4BBA"/>
    <w:rsid w:val="2B6F6950"/>
    <w:rsid w:val="2BB340A7"/>
    <w:rsid w:val="2BBA3EC4"/>
    <w:rsid w:val="2BC174BB"/>
    <w:rsid w:val="2BC4581F"/>
    <w:rsid w:val="2BE97DB7"/>
    <w:rsid w:val="2BED3D98"/>
    <w:rsid w:val="2C030492"/>
    <w:rsid w:val="2C15155E"/>
    <w:rsid w:val="2C23418F"/>
    <w:rsid w:val="2C2C5DC0"/>
    <w:rsid w:val="2C343898"/>
    <w:rsid w:val="2C3C6A48"/>
    <w:rsid w:val="2C483371"/>
    <w:rsid w:val="2C7E3F9A"/>
    <w:rsid w:val="2CD06B4A"/>
    <w:rsid w:val="2CD8098C"/>
    <w:rsid w:val="2D090506"/>
    <w:rsid w:val="2D152FFF"/>
    <w:rsid w:val="2D292098"/>
    <w:rsid w:val="2D597C72"/>
    <w:rsid w:val="2D76475D"/>
    <w:rsid w:val="2D781796"/>
    <w:rsid w:val="2D855898"/>
    <w:rsid w:val="2D873463"/>
    <w:rsid w:val="2D880F5A"/>
    <w:rsid w:val="2D8966FB"/>
    <w:rsid w:val="2D8C47D0"/>
    <w:rsid w:val="2D8E391B"/>
    <w:rsid w:val="2DA80AEC"/>
    <w:rsid w:val="2DB01EB8"/>
    <w:rsid w:val="2DB85D9A"/>
    <w:rsid w:val="2DE17421"/>
    <w:rsid w:val="2DF8437E"/>
    <w:rsid w:val="2DF94720"/>
    <w:rsid w:val="2E094046"/>
    <w:rsid w:val="2E6B08DF"/>
    <w:rsid w:val="2E6D1DE3"/>
    <w:rsid w:val="2EA23EB5"/>
    <w:rsid w:val="2ED66263"/>
    <w:rsid w:val="2EDB5E70"/>
    <w:rsid w:val="2EE039FE"/>
    <w:rsid w:val="2F114AFD"/>
    <w:rsid w:val="2F151A1A"/>
    <w:rsid w:val="2F220189"/>
    <w:rsid w:val="2F226C3E"/>
    <w:rsid w:val="2F27388E"/>
    <w:rsid w:val="2F4C4089"/>
    <w:rsid w:val="2F6742C6"/>
    <w:rsid w:val="2F7339D6"/>
    <w:rsid w:val="2F8A772D"/>
    <w:rsid w:val="2F933903"/>
    <w:rsid w:val="2F9A2668"/>
    <w:rsid w:val="2F9F4685"/>
    <w:rsid w:val="2FBF593F"/>
    <w:rsid w:val="2FC010E7"/>
    <w:rsid w:val="2FC71B12"/>
    <w:rsid w:val="2FD34589"/>
    <w:rsid w:val="2FDE2B72"/>
    <w:rsid w:val="2FE04AB2"/>
    <w:rsid w:val="2FEC157A"/>
    <w:rsid w:val="2FFC6192"/>
    <w:rsid w:val="30195F3C"/>
    <w:rsid w:val="301D479A"/>
    <w:rsid w:val="301D6461"/>
    <w:rsid w:val="30301141"/>
    <w:rsid w:val="30317530"/>
    <w:rsid w:val="304270FC"/>
    <w:rsid w:val="30442473"/>
    <w:rsid w:val="304B2D2F"/>
    <w:rsid w:val="304F2B4B"/>
    <w:rsid w:val="304F4958"/>
    <w:rsid w:val="306B6FCB"/>
    <w:rsid w:val="30823275"/>
    <w:rsid w:val="30851754"/>
    <w:rsid w:val="309551EA"/>
    <w:rsid w:val="309C1EC5"/>
    <w:rsid w:val="30A2205F"/>
    <w:rsid w:val="30C84B20"/>
    <w:rsid w:val="30F16BFD"/>
    <w:rsid w:val="310556CA"/>
    <w:rsid w:val="310A5484"/>
    <w:rsid w:val="311C2E62"/>
    <w:rsid w:val="31261656"/>
    <w:rsid w:val="31384AA6"/>
    <w:rsid w:val="31473F64"/>
    <w:rsid w:val="316D3EB0"/>
    <w:rsid w:val="31762B92"/>
    <w:rsid w:val="317E1C9E"/>
    <w:rsid w:val="317F3C13"/>
    <w:rsid w:val="31974F9C"/>
    <w:rsid w:val="319F1D9C"/>
    <w:rsid w:val="31B744DF"/>
    <w:rsid w:val="31C67CD6"/>
    <w:rsid w:val="31F941A4"/>
    <w:rsid w:val="32271FB8"/>
    <w:rsid w:val="32486ED9"/>
    <w:rsid w:val="324B6F47"/>
    <w:rsid w:val="32587837"/>
    <w:rsid w:val="32692BC9"/>
    <w:rsid w:val="326E6D3A"/>
    <w:rsid w:val="327B3ECA"/>
    <w:rsid w:val="328267CD"/>
    <w:rsid w:val="32883F6C"/>
    <w:rsid w:val="32C04F4D"/>
    <w:rsid w:val="33002E6D"/>
    <w:rsid w:val="331173D4"/>
    <w:rsid w:val="332529AA"/>
    <w:rsid w:val="3346419D"/>
    <w:rsid w:val="33585F1E"/>
    <w:rsid w:val="33622253"/>
    <w:rsid w:val="336E2685"/>
    <w:rsid w:val="337053DD"/>
    <w:rsid w:val="337119EE"/>
    <w:rsid w:val="33871679"/>
    <w:rsid w:val="3392591A"/>
    <w:rsid w:val="33977A64"/>
    <w:rsid w:val="3399252B"/>
    <w:rsid w:val="33A81058"/>
    <w:rsid w:val="33AD2A74"/>
    <w:rsid w:val="33AF16C2"/>
    <w:rsid w:val="33BF0E7D"/>
    <w:rsid w:val="33C17CAE"/>
    <w:rsid w:val="33CE7768"/>
    <w:rsid w:val="33DB6183"/>
    <w:rsid w:val="33DE3663"/>
    <w:rsid w:val="33E50862"/>
    <w:rsid w:val="3411302A"/>
    <w:rsid w:val="341B05E6"/>
    <w:rsid w:val="341D2BF4"/>
    <w:rsid w:val="342C087B"/>
    <w:rsid w:val="343E7F33"/>
    <w:rsid w:val="346B52C5"/>
    <w:rsid w:val="34742AFF"/>
    <w:rsid w:val="34817346"/>
    <w:rsid w:val="34817E52"/>
    <w:rsid w:val="34A86AA7"/>
    <w:rsid w:val="34B54AA3"/>
    <w:rsid w:val="34C218DA"/>
    <w:rsid w:val="34E36093"/>
    <w:rsid w:val="350069F1"/>
    <w:rsid w:val="350A2582"/>
    <w:rsid w:val="350D00EF"/>
    <w:rsid w:val="35150C1B"/>
    <w:rsid w:val="351B2957"/>
    <w:rsid w:val="351C4A80"/>
    <w:rsid w:val="352F0846"/>
    <w:rsid w:val="35324D64"/>
    <w:rsid w:val="35393D98"/>
    <w:rsid w:val="35545158"/>
    <w:rsid w:val="35794F45"/>
    <w:rsid w:val="3592685E"/>
    <w:rsid w:val="359F4089"/>
    <w:rsid w:val="35B004F7"/>
    <w:rsid w:val="35C97186"/>
    <w:rsid w:val="35F618D6"/>
    <w:rsid w:val="360C0915"/>
    <w:rsid w:val="36161450"/>
    <w:rsid w:val="361B3E82"/>
    <w:rsid w:val="364A5836"/>
    <w:rsid w:val="366B7CEE"/>
    <w:rsid w:val="36966337"/>
    <w:rsid w:val="369F1BA5"/>
    <w:rsid w:val="36AE1830"/>
    <w:rsid w:val="36B61FD6"/>
    <w:rsid w:val="36CB36AD"/>
    <w:rsid w:val="36CB57AE"/>
    <w:rsid w:val="36DA1F61"/>
    <w:rsid w:val="36DC05D6"/>
    <w:rsid w:val="36FD4B58"/>
    <w:rsid w:val="370B34B4"/>
    <w:rsid w:val="37105705"/>
    <w:rsid w:val="37310FC9"/>
    <w:rsid w:val="375C506D"/>
    <w:rsid w:val="37610FEF"/>
    <w:rsid w:val="37664A89"/>
    <w:rsid w:val="37802FD1"/>
    <w:rsid w:val="378261FD"/>
    <w:rsid w:val="378646C2"/>
    <w:rsid w:val="378B426F"/>
    <w:rsid w:val="37996EFF"/>
    <w:rsid w:val="37BD680A"/>
    <w:rsid w:val="37CA0FA8"/>
    <w:rsid w:val="37D074B9"/>
    <w:rsid w:val="37EB10DB"/>
    <w:rsid w:val="37F0336E"/>
    <w:rsid w:val="381B62E1"/>
    <w:rsid w:val="38437562"/>
    <w:rsid w:val="387B2629"/>
    <w:rsid w:val="387C2A1D"/>
    <w:rsid w:val="387F7881"/>
    <w:rsid w:val="38950329"/>
    <w:rsid w:val="3897230D"/>
    <w:rsid w:val="39306E6D"/>
    <w:rsid w:val="39356F4B"/>
    <w:rsid w:val="393E7556"/>
    <w:rsid w:val="39494D91"/>
    <w:rsid w:val="39545393"/>
    <w:rsid w:val="396041E6"/>
    <w:rsid w:val="398649BC"/>
    <w:rsid w:val="398A22AC"/>
    <w:rsid w:val="399413B8"/>
    <w:rsid w:val="399B1ED0"/>
    <w:rsid w:val="39B562AC"/>
    <w:rsid w:val="39C2724F"/>
    <w:rsid w:val="39C65D69"/>
    <w:rsid w:val="39C665DA"/>
    <w:rsid w:val="39CE1799"/>
    <w:rsid w:val="39D55578"/>
    <w:rsid w:val="39FB19E1"/>
    <w:rsid w:val="3A137441"/>
    <w:rsid w:val="3A1C6FBA"/>
    <w:rsid w:val="3A2868FE"/>
    <w:rsid w:val="3A4F015B"/>
    <w:rsid w:val="3A553049"/>
    <w:rsid w:val="3A712963"/>
    <w:rsid w:val="3A756C3B"/>
    <w:rsid w:val="3A7E01A8"/>
    <w:rsid w:val="3A90534B"/>
    <w:rsid w:val="3AB0754A"/>
    <w:rsid w:val="3AB25C43"/>
    <w:rsid w:val="3AD202D4"/>
    <w:rsid w:val="3AE02288"/>
    <w:rsid w:val="3AE02518"/>
    <w:rsid w:val="3AEC1405"/>
    <w:rsid w:val="3AF0443D"/>
    <w:rsid w:val="3B0A08E9"/>
    <w:rsid w:val="3B0C2FEE"/>
    <w:rsid w:val="3B397C4B"/>
    <w:rsid w:val="3B4730DA"/>
    <w:rsid w:val="3B48507F"/>
    <w:rsid w:val="3B4B1690"/>
    <w:rsid w:val="3B522A62"/>
    <w:rsid w:val="3B5D1E67"/>
    <w:rsid w:val="3B5E77BB"/>
    <w:rsid w:val="3B653B7E"/>
    <w:rsid w:val="3B6C7BC0"/>
    <w:rsid w:val="3B6E0071"/>
    <w:rsid w:val="3BA96504"/>
    <w:rsid w:val="3BC33672"/>
    <w:rsid w:val="3BD04AD2"/>
    <w:rsid w:val="3BD611E9"/>
    <w:rsid w:val="3BD6275C"/>
    <w:rsid w:val="3BDC0438"/>
    <w:rsid w:val="3BE402CA"/>
    <w:rsid w:val="3C066315"/>
    <w:rsid w:val="3C1F2B60"/>
    <w:rsid w:val="3C314AB8"/>
    <w:rsid w:val="3C6568ED"/>
    <w:rsid w:val="3C7D4ECF"/>
    <w:rsid w:val="3CA05ED7"/>
    <w:rsid w:val="3CAD2505"/>
    <w:rsid w:val="3CAD6499"/>
    <w:rsid w:val="3CB274B5"/>
    <w:rsid w:val="3CD3495C"/>
    <w:rsid w:val="3CDC5C3C"/>
    <w:rsid w:val="3CF81A40"/>
    <w:rsid w:val="3D3D1348"/>
    <w:rsid w:val="3D411363"/>
    <w:rsid w:val="3D7908CC"/>
    <w:rsid w:val="3D7F3A5D"/>
    <w:rsid w:val="3D870F87"/>
    <w:rsid w:val="3D926FCE"/>
    <w:rsid w:val="3DA02F2A"/>
    <w:rsid w:val="3DA656CA"/>
    <w:rsid w:val="3DB24A4D"/>
    <w:rsid w:val="3DB80893"/>
    <w:rsid w:val="3DCC3D45"/>
    <w:rsid w:val="3DD206C3"/>
    <w:rsid w:val="3DD614A5"/>
    <w:rsid w:val="3DF17FA4"/>
    <w:rsid w:val="3DF27CB7"/>
    <w:rsid w:val="3E0A4059"/>
    <w:rsid w:val="3E1751C9"/>
    <w:rsid w:val="3E3121D5"/>
    <w:rsid w:val="3E387CFB"/>
    <w:rsid w:val="3E3F3AF5"/>
    <w:rsid w:val="3E4247C9"/>
    <w:rsid w:val="3E755B67"/>
    <w:rsid w:val="3E7A5AF1"/>
    <w:rsid w:val="3E80329F"/>
    <w:rsid w:val="3E89029C"/>
    <w:rsid w:val="3E95355A"/>
    <w:rsid w:val="3EA13B92"/>
    <w:rsid w:val="3EB240BF"/>
    <w:rsid w:val="3EB721E1"/>
    <w:rsid w:val="3EC77279"/>
    <w:rsid w:val="3ED812D3"/>
    <w:rsid w:val="3EDC6F60"/>
    <w:rsid w:val="3EE34C27"/>
    <w:rsid w:val="3EEC2B99"/>
    <w:rsid w:val="3EF04B02"/>
    <w:rsid w:val="3F063C14"/>
    <w:rsid w:val="3F197CD7"/>
    <w:rsid w:val="3F1E2ED6"/>
    <w:rsid w:val="3F1F1780"/>
    <w:rsid w:val="3F2A690E"/>
    <w:rsid w:val="3F2C2466"/>
    <w:rsid w:val="3F691C84"/>
    <w:rsid w:val="3F6D1669"/>
    <w:rsid w:val="3F7F1414"/>
    <w:rsid w:val="3F9701D9"/>
    <w:rsid w:val="3F9D5405"/>
    <w:rsid w:val="3FA000D5"/>
    <w:rsid w:val="3FA60EFA"/>
    <w:rsid w:val="3FB375A7"/>
    <w:rsid w:val="3FDA1CEB"/>
    <w:rsid w:val="3FE23BDF"/>
    <w:rsid w:val="3FE32700"/>
    <w:rsid w:val="3FE61A91"/>
    <w:rsid w:val="3FF67D29"/>
    <w:rsid w:val="400B5363"/>
    <w:rsid w:val="40307CB2"/>
    <w:rsid w:val="404829CC"/>
    <w:rsid w:val="4050685D"/>
    <w:rsid w:val="406B1594"/>
    <w:rsid w:val="408E1636"/>
    <w:rsid w:val="408F50FF"/>
    <w:rsid w:val="40A3241E"/>
    <w:rsid w:val="40B67266"/>
    <w:rsid w:val="40BA59BF"/>
    <w:rsid w:val="40C82243"/>
    <w:rsid w:val="40E75CEC"/>
    <w:rsid w:val="40F24F1E"/>
    <w:rsid w:val="40F30AD2"/>
    <w:rsid w:val="40F365C1"/>
    <w:rsid w:val="41180B82"/>
    <w:rsid w:val="41354045"/>
    <w:rsid w:val="418F2062"/>
    <w:rsid w:val="41966E32"/>
    <w:rsid w:val="41997AC0"/>
    <w:rsid w:val="41D9522E"/>
    <w:rsid w:val="41E91BCA"/>
    <w:rsid w:val="41F60372"/>
    <w:rsid w:val="41FF1999"/>
    <w:rsid w:val="42020E9A"/>
    <w:rsid w:val="4248264D"/>
    <w:rsid w:val="425A47AF"/>
    <w:rsid w:val="425C4B0C"/>
    <w:rsid w:val="425E6111"/>
    <w:rsid w:val="42A50E48"/>
    <w:rsid w:val="430B5A25"/>
    <w:rsid w:val="43100CFA"/>
    <w:rsid w:val="43174007"/>
    <w:rsid w:val="436E6423"/>
    <w:rsid w:val="436F286F"/>
    <w:rsid w:val="43950763"/>
    <w:rsid w:val="439C0E3F"/>
    <w:rsid w:val="43B229A1"/>
    <w:rsid w:val="43D633E4"/>
    <w:rsid w:val="43FA0EE8"/>
    <w:rsid w:val="44073A3A"/>
    <w:rsid w:val="44162BD4"/>
    <w:rsid w:val="44427EF7"/>
    <w:rsid w:val="4458740B"/>
    <w:rsid w:val="44642C2E"/>
    <w:rsid w:val="44684B5D"/>
    <w:rsid w:val="4483055F"/>
    <w:rsid w:val="44833AD3"/>
    <w:rsid w:val="449215A9"/>
    <w:rsid w:val="44AC70B5"/>
    <w:rsid w:val="44D67A15"/>
    <w:rsid w:val="44DC1A30"/>
    <w:rsid w:val="44E9528A"/>
    <w:rsid w:val="45103D8D"/>
    <w:rsid w:val="451813E7"/>
    <w:rsid w:val="453C5873"/>
    <w:rsid w:val="454E0AC5"/>
    <w:rsid w:val="45575491"/>
    <w:rsid w:val="456D2B82"/>
    <w:rsid w:val="45883615"/>
    <w:rsid w:val="45B62103"/>
    <w:rsid w:val="45B809CE"/>
    <w:rsid w:val="45C3752A"/>
    <w:rsid w:val="45C50891"/>
    <w:rsid w:val="45DC72E2"/>
    <w:rsid w:val="45DE07CD"/>
    <w:rsid w:val="460031C6"/>
    <w:rsid w:val="464F64EF"/>
    <w:rsid w:val="465A21BF"/>
    <w:rsid w:val="466E7A80"/>
    <w:rsid w:val="468277A5"/>
    <w:rsid w:val="46866774"/>
    <w:rsid w:val="46A818D1"/>
    <w:rsid w:val="46B67922"/>
    <w:rsid w:val="46B709C4"/>
    <w:rsid w:val="46E2009D"/>
    <w:rsid w:val="46EB0CAC"/>
    <w:rsid w:val="4721358B"/>
    <w:rsid w:val="47483AA5"/>
    <w:rsid w:val="47533252"/>
    <w:rsid w:val="475577CD"/>
    <w:rsid w:val="478C2E82"/>
    <w:rsid w:val="4792138D"/>
    <w:rsid w:val="47BC4704"/>
    <w:rsid w:val="47C26D89"/>
    <w:rsid w:val="47C277F1"/>
    <w:rsid w:val="47C73049"/>
    <w:rsid w:val="47D46428"/>
    <w:rsid w:val="47EC6D04"/>
    <w:rsid w:val="47F84723"/>
    <w:rsid w:val="48024C3E"/>
    <w:rsid w:val="481514B6"/>
    <w:rsid w:val="48181CE8"/>
    <w:rsid w:val="484B7A31"/>
    <w:rsid w:val="485E7FC5"/>
    <w:rsid w:val="489A638C"/>
    <w:rsid w:val="48B272B7"/>
    <w:rsid w:val="48CB067C"/>
    <w:rsid w:val="48CD0E1F"/>
    <w:rsid w:val="48E82D48"/>
    <w:rsid w:val="48ED60B5"/>
    <w:rsid w:val="48EF6EB4"/>
    <w:rsid w:val="49026C67"/>
    <w:rsid w:val="490E3550"/>
    <w:rsid w:val="492D399C"/>
    <w:rsid w:val="493B3D5A"/>
    <w:rsid w:val="494A73DC"/>
    <w:rsid w:val="49591E1B"/>
    <w:rsid w:val="496642AC"/>
    <w:rsid w:val="49767448"/>
    <w:rsid w:val="497E645F"/>
    <w:rsid w:val="4980290D"/>
    <w:rsid w:val="49924F25"/>
    <w:rsid w:val="49930A39"/>
    <w:rsid w:val="49A304E3"/>
    <w:rsid w:val="49A51191"/>
    <w:rsid w:val="49AA516B"/>
    <w:rsid w:val="49AD5307"/>
    <w:rsid w:val="49CC4045"/>
    <w:rsid w:val="49D36078"/>
    <w:rsid w:val="49E16FAE"/>
    <w:rsid w:val="49EC0170"/>
    <w:rsid w:val="49F91E6D"/>
    <w:rsid w:val="4A157603"/>
    <w:rsid w:val="4A1C1B7D"/>
    <w:rsid w:val="4A1E54D7"/>
    <w:rsid w:val="4A20465B"/>
    <w:rsid w:val="4A253B43"/>
    <w:rsid w:val="4A293BFD"/>
    <w:rsid w:val="4A2B505D"/>
    <w:rsid w:val="4A311BEA"/>
    <w:rsid w:val="4A625790"/>
    <w:rsid w:val="4A6F2EA6"/>
    <w:rsid w:val="4AB24256"/>
    <w:rsid w:val="4ABA7E75"/>
    <w:rsid w:val="4AC36909"/>
    <w:rsid w:val="4AD120AB"/>
    <w:rsid w:val="4AD564C2"/>
    <w:rsid w:val="4AF03EE5"/>
    <w:rsid w:val="4AF47D49"/>
    <w:rsid w:val="4B0A4060"/>
    <w:rsid w:val="4B1F798A"/>
    <w:rsid w:val="4B250E30"/>
    <w:rsid w:val="4B3110AB"/>
    <w:rsid w:val="4B313CE5"/>
    <w:rsid w:val="4B442E06"/>
    <w:rsid w:val="4B4909F0"/>
    <w:rsid w:val="4B5D1422"/>
    <w:rsid w:val="4B6B02BF"/>
    <w:rsid w:val="4B8523F9"/>
    <w:rsid w:val="4B863FDA"/>
    <w:rsid w:val="4B9D5120"/>
    <w:rsid w:val="4BA30BAC"/>
    <w:rsid w:val="4BAD1330"/>
    <w:rsid w:val="4BBC413A"/>
    <w:rsid w:val="4BD34EAA"/>
    <w:rsid w:val="4BE03253"/>
    <w:rsid w:val="4BE91DDA"/>
    <w:rsid w:val="4BEC06E4"/>
    <w:rsid w:val="4BF108A7"/>
    <w:rsid w:val="4BFD302C"/>
    <w:rsid w:val="4C2573BC"/>
    <w:rsid w:val="4C2D2D3E"/>
    <w:rsid w:val="4C530C19"/>
    <w:rsid w:val="4C693C9F"/>
    <w:rsid w:val="4C6A74D4"/>
    <w:rsid w:val="4C77035E"/>
    <w:rsid w:val="4C996CB3"/>
    <w:rsid w:val="4CB52028"/>
    <w:rsid w:val="4CBE21D3"/>
    <w:rsid w:val="4CC62039"/>
    <w:rsid w:val="4CC71C67"/>
    <w:rsid w:val="4CD57ECB"/>
    <w:rsid w:val="4D024E28"/>
    <w:rsid w:val="4D1C2092"/>
    <w:rsid w:val="4D2310F5"/>
    <w:rsid w:val="4D2724D7"/>
    <w:rsid w:val="4D2E593C"/>
    <w:rsid w:val="4D366BF8"/>
    <w:rsid w:val="4D374D86"/>
    <w:rsid w:val="4D432B14"/>
    <w:rsid w:val="4D45538C"/>
    <w:rsid w:val="4D531FB2"/>
    <w:rsid w:val="4D5969F2"/>
    <w:rsid w:val="4D640906"/>
    <w:rsid w:val="4D6B1DEA"/>
    <w:rsid w:val="4D8A0259"/>
    <w:rsid w:val="4DA17B1C"/>
    <w:rsid w:val="4DA54EC4"/>
    <w:rsid w:val="4DCF2D3E"/>
    <w:rsid w:val="4DE15B09"/>
    <w:rsid w:val="4DEE6D48"/>
    <w:rsid w:val="4E090A1E"/>
    <w:rsid w:val="4E205F30"/>
    <w:rsid w:val="4E246BF6"/>
    <w:rsid w:val="4E49571F"/>
    <w:rsid w:val="4E555A09"/>
    <w:rsid w:val="4E5D45DD"/>
    <w:rsid w:val="4E672C1C"/>
    <w:rsid w:val="4E742434"/>
    <w:rsid w:val="4ED373E4"/>
    <w:rsid w:val="4ED73FB1"/>
    <w:rsid w:val="4EFF6F28"/>
    <w:rsid w:val="4F0E47E4"/>
    <w:rsid w:val="4F1315BE"/>
    <w:rsid w:val="4F14307D"/>
    <w:rsid w:val="4F15733D"/>
    <w:rsid w:val="4F25575A"/>
    <w:rsid w:val="4F2D37E8"/>
    <w:rsid w:val="4F524A82"/>
    <w:rsid w:val="4F872F04"/>
    <w:rsid w:val="4F8E0B76"/>
    <w:rsid w:val="4FD871B1"/>
    <w:rsid w:val="4FEC5D6D"/>
    <w:rsid w:val="50057DFF"/>
    <w:rsid w:val="50104CD2"/>
    <w:rsid w:val="5022261F"/>
    <w:rsid w:val="50225578"/>
    <w:rsid w:val="50500FAC"/>
    <w:rsid w:val="505C1D54"/>
    <w:rsid w:val="50632468"/>
    <w:rsid w:val="506952F2"/>
    <w:rsid w:val="50787ABB"/>
    <w:rsid w:val="507D4F99"/>
    <w:rsid w:val="50822A35"/>
    <w:rsid w:val="50A92AB6"/>
    <w:rsid w:val="50B72009"/>
    <w:rsid w:val="50E00FC9"/>
    <w:rsid w:val="50EE068D"/>
    <w:rsid w:val="50FC64D7"/>
    <w:rsid w:val="510C137D"/>
    <w:rsid w:val="510E62A7"/>
    <w:rsid w:val="51276332"/>
    <w:rsid w:val="512B1B30"/>
    <w:rsid w:val="51317766"/>
    <w:rsid w:val="514A62BA"/>
    <w:rsid w:val="517238CD"/>
    <w:rsid w:val="51BD114D"/>
    <w:rsid w:val="51CD5803"/>
    <w:rsid w:val="51D7119C"/>
    <w:rsid w:val="521D2A94"/>
    <w:rsid w:val="5226176B"/>
    <w:rsid w:val="52360AC7"/>
    <w:rsid w:val="52461C53"/>
    <w:rsid w:val="52551725"/>
    <w:rsid w:val="526C2D32"/>
    <w:rsid w:val="52A51723"/>
    <w:rsid w:val="52B66C07"/>
    <w:rsid w:val="52BA0F96"/>
    <w:rsid w:val="52BE5E6D"/>
    <w:rsid w:val="52E432F4"/>
    <w:rsid w:val="53154A1C"/>
    <w:rsid w:val="53163E93"/>
    <w:rsid w:val="531A560A"/>
    <w:rsid w:val="5323432D"/>
    <w:rsid w:val="5326089B"/>
    <w:rsid w:val="532B335C"/>
    <w:rsid w:val="532E65D2"/>
    <w:rsid w:val="533E6EC8"/>
    <w:rsid w:val="53434F21"/>
    <w:rsid w:val="535A3117"/>
    <w:rsid w:val="535D4484"/>
    <w:rsid w:val="53943602"/>
    <w:rsid w:val="53DA0793"/>
    <w:rsid w:val="540D3472"/>
    <w:rsid w:val="54134779"/>
    <w:rsid w:val="541C3AAD"/>
    <w:rsid w:val="5426718B"/>
    <w:rsid w:val="54311D7E"/>
    <w:rsid w:val="5434566A"/>
    <w:rsid w:val="544626F2"/>
    <w:rsid w:val="545F7BDB"/>
    <w:rsid w:val="54667D7B"/>
    <w:rsid w:val="546C100D"/>
    <w:rsid w:val="546C643A"/>
    <w:rsid w:val="54826414"/>
    <w:rsid w:val="548E5E97"/>
    <w:rsid w:val="54952A89"/>
    <w:rsid w:val="549864DD"/>
    <w:rsid w:val="54A12D8C"/>
    <w:rsid w:val="54AE4EF7"/>
    <w:rsid w:val="54BB3BBF"/>
    <w:rsid w:val="54DB5C83"/>
    <w:rsid w:val="55156FDA"/>
    <w:rsid w:val="5524170B"/>
    <w:rsid w:val="552E2AAC"/>
    <w:rsid w:val="554917B7"/>
    <w:rsid w:val="557708D2"/>
    <w:rsid w:val="558A1562"/>
    <w:rsid w:val="559E0574"/>
    <w:rsid w:val="55B35ED2"/>
    <w:rsid w:val="55BB46D2"/>
    <w:rsid w:val="55BB6A1E"/>
    <w:rsid w:val="55C03568"/>
    <w:rsid w:val="55EA2FE7"/>
    <w:rsid w:val="56164162"/>
    <w:rsid w:val="561C6D29"/>
    <w:rsid w:val="562E199E"/>
    <w:rsid w:val="563321E8"/>
    <w:rsid w:val="563C3FC2"/>
    <w:rsid w:val="56404EB1"/>
    <w:rsid w:val="5666464B"/>
    <w:rsid w:val="56676807"/>
    <w:rsid w:val="56721887"/>
    <w:rsid w:val="568A4F7F"/>
    <w:rsid w:val="569243C0"/>
    <w:rsid w:val="569324D7"/>
    <w:rsid w:val="56AA307E"/>
    <w:rsid w:val="56F954AB"/>
    <w:rsid w:val="570343F8"/>
    <w:rsid w:val="570E70EF"/>
    <w:rsid w:val="572B35A5"/>
    <w:rsid w:val="575B20EA"/>
    <w:rsid w:val="577B2843"/>
    <w:rsid w:val="577D3C1F"/>
    <w:rsid w:val="578F7F5D"/>
    <w:rsid w:val="57A62E5B"/>
    <w:rsid w:val="57B5178D"/>
    <w:rsid w:val="57C11C21"/>
    <w:rsid w:val="57D207B0"/>
    <w:rsid w:val="57D555DF"/>
    <w:rsid w:val="57EE0976"/>
    <w:rsid w:val="57F95A1E"/>
    <w:rsid w:val="5819611C"/>
    <w:rsid w:val="5827180E"/>
    <w:rsid w:val="58292CDF"/>
    <w:rsid w:val="585075F6"/>
    <w:rsid w:val="588E05A9"/>
    <w:rsid w:val="589236D0"/>
    <w:rsid w:val="589355E7"/>
    <w:rsid w:val="58AD3947"/>
    <w:rsid w:val="58B121BD"/>
    <w:rsid w:val="58EE18A1"/>
    <w:rsid w:val="58F54129"/>
    <w:rsid w:val="59080FE5"/>
    <w:rsid w:val="59087175"/>
    <w:rsid w:val="591110DE"/>
    <w:rsid w:val="59310079"/>
    <w:rsid w:val="593957B7"/>
    <w:rsid w:val="59647A79"/>
    <w:rsid w:val="59690B83"/>
    <w:rsid w:val="596D52A9"/>
    <w:rsid w:val="597012AE"/>
    <w:rsid w:val="599D19C5"/>
    <w:rsid w:val="59A14042"/>
    <w:rsid w:val="59E21DDD"/>
    <w:rsid w:val="59F70EFC"/>
    <w:rsid w:val="5A095BD7"/>
    <w:rsid w:val="5A12081B"/>
    <w:rsid w:val="5A1852DA"/>
    <w:rsid w:val="5A242182"/>
    <w:rsid w:val="5A452F1C"/>
    <w:rsid w:val="5A644024"/>
    <w:rsid w:val="5A8361D8"/>
    <w:rsid w:val="5AA8476F"/>
    <w:rsid w:val="5AAC5A50"/>
    <w:rsid w:val="5AC50989"/>
    <w:rsid w:val="5AC76F60"/>
    <w:rsid w:val="5AD20D8C"/>
    <w:rsid w:val="5AD65579"/>
    <w:rsid w:val="5AF54160"/>
    <w:rsid w:val="5AFC77C1"/>
    <w:rsid w:val="5B005F68"/>
    <w:rsid w:val="5B2244F0"/>
    <w:rsid w:val="5B320493"/>
    <w:rsid w:val="5B4E1A3A"/>
    <w:rsid w:val="5B542362"/>
    <w:rsid w:val="5B6C3EBB"/>
    <w:rsid w:val="5B6E2899"/>
    <w:rsid w:val="5B786816"/>
    <w:rsid w:val="5B7C1885"/>
    <w:rsid w:val="5B957366"/>
    <w:rsid w:val="5B9C2DE2"/>
    <w:rsid w:val="5B9F4072"/>
    <w:rsid w:val="5BAB335F"/>
    <w:rsid w:val="5BAE7BB2"/>
    <w:rsid w:val="5BBD0A36"/>
    <w:rsid w:val="5BC51FD0"/>
    <w:rsid w:val="5BC8056A"/>
    <w:rsid w:val="5BD307A0"/>
    <w:rsid w:val="5BE41270"/>
    <w:rsid w:val="5BE94160"/>
    <w:rsid w:val="5BEA3684"/>
    <w:rsid w:val="5BF22346"/>
    <w:rsid w:val="5C3B0825"/>
    <w:rsid w:val="5C3D514E"/>
    <w:rsid w:val="5C3E5FFC"/>
    <w:rsid w:val="5C671C08"/>
    <w:rsid w:val="5C693BA0"/>
    <w:rsid w:val="5C7611A4"/>
    <w:rsid w:val="5C7C583B"/>
    <w:rsid w:val="5C8005DE"/>
    <w:rsid w:val="5C8738ED"/>
    <w:rsid w:val="5C8C5E6E"/>
    <w:rsid w:val="5C8D4FEC"/>
    <w:rsid w:val="5C935DD7"/>
    <w:rsid w:val="5C9B123F"/>
    <w:rsid w:val="5CA20329"/>
    <w:rsid w:val="5CAA6A6B"/>
    <w:rsid w:val="5CD67E9B"/>
    <w:rsid w:val="5CED354B"/>
    <w:rsid w:val="5CEE3D98"/>
    <w:rsid w:val="5CFA5487"/>
    <w:rsid w:val="5D0769D7"/>
    <w:rsid w:val="5D3B1214"/>
    <w:rsid w:val="5D5C4E8E"/>
    <w:rsid w:val="5D64054D"/>
    <w:rsid w:val="5D7C29F3"/>
    <w:rsid w:val="5D7F7DC5"/>
    <w:rsid w:val="5D864586"/>
    <w:rsid w:val="5D9369F4"/>
    <w:rsid w:val="5D9D2ECD"/>
    <w:rsid w:val="5D9D791E"/>
    <w:rsid w:val="5DA479E4"/>
    <w:rsid w:val="5DAA2086"/>
    <w:rsid w:val="5DC917A5"/>
    <w:rsid w:val="5DCB05C8"/>
    <w:rsid w:val="5DDA0F7E"/>
    <w:rsid w:val="5DFB208C"/>
    <w:rsid w:val="5E120F78"/>
    <w:rsid w:val="5E191D70"/>
    <w:rsid w:val="5E2173B2"/>
    <w:rsid w:val="5E4067AA"/>
    <w:rsid w:val="5E4501BA"/>
    <w:rsid w:val="5E781211"/>
    <w:rsid w:val="5E7B048E"/>
    <w:rsid w:val="5E827D90"/>
    <w:rsid w:val="5E8412AD"/>
    <w:rsid w:val="5E877321"/>
    <w:rsid w:val="5E8D644A"/>
    <w:rsid w:val="5EDC0504"/>
    <w:rsid w:val="5EEE056E"/>
    <w:rsid w:val="5EFF335F"/>
    <w:rsid w:val="5F20463A"/>
    <w:rsid w:val="5F2C0D7A"/>
    <w:rsid w:val="5F3640BE"/>
    <w:rsid w:val="5F3A7289"/>
    <w:rsid w:val="5F4F7607"/>
    <w:rsid w:val="5F6E4325"/>
    <w:rsid w:val="5F7D5512"/>
    <w:rsid w:val="5F7E28E8"/>
    <w:rsid w:val="5F90568C"/>
    <w:rsid w:val="5F9602D5"/>
    <w:rsid w:val="5F9939D8"/>
    <w:rsid w:val="5FC5475C"/>
    <w:rsid w:val="5FCA27FD"/>
    <w:rsid w:val="5FE9426B"/>
    <w:rsid w:val="5FEC2572"/>
    <w:rsid w:val="603A3440"/>
    <w:rsid w:val="603D458D"/>
    <w:rsid w:val="60490B50"/>
    <w:rsid w:val="605810BC"/>
    <w:rsid w:val="608C7BC1"/>
    <w:rsid w:val="608D5434"/>
    <w:rsid w:val="6098067C"/>
    <w:rsid w:val="60BD6B68"/>
    <w:rsid w:val="60FC2AC3"/>
    <w:rsid w:val="610A1E3E"/>
    <w:rsid w:val="610B0389"/>
    <w:rsid w:val="61172490"/>
    <w:rsid w:val="612C1081"/>
    <w:rsid w:val="612E4277"/>
    <w:rsid w:val="61455126"/>
    <w:rsid w:val="614D7B27"/>
    <w:rsid w:val="614E57C0"/>
    <w:rsid w:val="6164321A"/>
    <w:rsid w:val="616452E3"/>
    <w:rsid w:val="616637FC"/>
    <w:rsid w:val="61806650"/>
    <w:rsid w:val="61830B8A"/>
    <w:rsid w:val="619B2F5C"/>
    <w:rsid w:val="61AE5497"/>
    <w:rsid w:val="61BD746A"/>
    <w:rsid w:val="61C60469"/>
    <w:rsid w:val="61D224D3"/>
    <w:rsid w:val="61E60673"/>
    <w:rsid w:val="61E771B7"/>
    <w:rsid w:val="61FA5AA7"/>
    <w:rsid w:val="62042E00"/>
    <w:rsid w:val="62254FFC"/>
    <w:rsid w:val="622A1ED4"/>
    <w:rsid w:val="6230606B"/>
    <w:rsid w:val="623D0142"/>
    <w:rsid w:val="62455078"/>
    <w:rsid w:val="626726D6"/>
    <w:rsid w:val="626F3484"/>
    <w:rsid w:val="6280437C"/>
    <w:rsid w:val="628F0DF0"/>
    <w:rsid w:val="629D54A7"/>
    <w:rsid w:val="62A23A86"/>
    <w:rsid w:val="62B71A42"/>
    <w:rsid w:val="62BC0891"/>
    <w:rsid w:val="62BF3B5C"/>
    <w:rsid w:val="62FE576F"/>
    <w:rsid w:val="63260C14"/>
    <w:rsid w:val="63345F15"/>
    <w:rsid w:val="633E6B85"/>
    <w:rsid w:val="635B1E84"/>
    <w:rsid w:val="635E2743"/>
    <w:rsid w:val="636F7F6B"/>
    <w:rsid w:val="63A30776"/>
    <w:rsid w:val="63BD27DA"/>
    <w:rsid w:val="63D63506"/>
    <w:rsid w:val="63EB7984"/>
    <w:rsid w:val="64032FFA"/>
    <w:rsid w:val="64150994"/>
    <w:rsid w:val="64356C71"/>
    <w:rsid w:val="64445E2A"/>
    <w:rsid w:val="64471ED3"/>
    <w:rsid w:val="645200EB"/>
    <w:rsid w:val="646D0357"/>
    <w:rsid w:val="647E2A07"/>
    <w:rsid w:val="649710EA"/>
    <w:rsid w:val="650E7210"/>
    <w:rsid w:val="65261830"/>
    <w:rsid w:val="652B1F0A"/>
    <w:rsid w:val="652E4B60"/>
    <w:rsid w:val="653B7A3B"/>
    <w:rsid w:val="65AF0CCC"/>
    <w:rsid w:val="65C3710E"/>
    <w:rsid w:val="65D71830"/>
    <w:rsid w:val="65D977AB"/>
    <w:rsid w:val="65F766C3"/>
    <w:rsid w:val="660F1B10"/>
    <w:rsid w:val="661F5C9B"/>
    <w:rsid w:val="663324EC"/>
    <w:rsid w:val="663F1AC9"/>
    <w:rsid w:val="66447976"/>
    <w:rsid w:val="664C2BE2"/>
    <w:rsid w:val="66563FED"/>
    <w:rsid w:val="665D2745"/>
    <w:rsid w:val="665E1114"/>
    <w:rsid w:val="665E2284"/>
    <w:rsid w:val="6675061E"/>
    <w:rsid w:val="668E01E2"/>
    <w:rsid w:val="66A8515F"/>
    <w:rsid w:val="66BD6346"/>
    <w:rsid w:val="66C50287"/>
    <w:rsid w:val="66D83F83"/>
    <w:rsid w:val="66DC5182"/>
    <w:rsid w:val="66FD49F7"/>
    <w:rsid w:val="670A47AB"/>
    <w:rsid w:val="670B2045"/>
    <w:rsid w:val="672271CC"/>
    <w:rsid w:val="67292B96"/>
    <w:rsid w:val="6773046E"/>
    <w:rsid w:val="677F58F2"/>
    <w:rsid w:val="67987244"/>
    <w:rsid w:val="679B19B4"/>
    <w:rsid w:val="67A76C31"/>
    <w:rsid w:val="67B32046"/>
    <w:rsid w:val="67D847B5"/>
    <w:rsid w:val="680D1C85"/>
    <w:rsid w:val="680E5EE6"/>
    <w:rsid w:val="68137E8C"/>
    <w:rsid w:val="68187C88"/>
    <w:rsid w:val="68244715"/>
    <w:rsid w:val="685E3506"/>
    <w:rsid w:val="68744D06"/>
    <w:rsid w:val="68823B62"/>
    <w:rsid w:val="688300DE"/>
    <w:rsid w:val="68D66253"/>
    <w:rsid w:val="68E76007"/>
    <w:rsid w:val="690B2056"/>
    <w:rsid w:val="691F0C31"/>
    <w:rsid w:val="692E3C33"/>
    <w:rsid w:val="694135BE"/>
    <w:rsid w:val="69500E43"/>
    <w:rsid w:val="695271EE"/>
    <w:rsid w:val="69765668"/>
    <w:rsid w:val="698D7AC8"/>
    <w:rsid w:val="69C07893"/>
    <w:rsid w:val="69E12CF4"/>
    <w:rsid w:val="6A0840CA"/>
    <w:rsid w:val="6A0E1E11"/>
    <w:rsid w:val="6A233BE2"/>
    <w:rsid w:val="6A2C2F28"/>
    <w:rsid w:val="6A490ED8"/>
    <w:rsid w:val="6A4E0AD0"/>
    <w:rsid w:val="6A70552F"/>
    <w:rsid w:val="6A880A43"/>
    <w:rsid w:val="6AB33125"/>
    <w:rsid w:val="6ABD0111"/>
    <w:rsid w:val="6ACA2533"/>
    <w:rsid w:val="6ACA3649"/>
    <w:rsid w:val="6ACC1BEB"/>
    <w:rsid w:val="6AD61531"/>
    <w:rsid w:val="6AD840A6"/>
    <w:rsid w:val="6ADA4550"/>
    <w:rsid w:val="6AFD1322"/>
    <w:rsid w:val="6AFF532A"/>
    <w:rsid w:val="6B06435F"/>
    <w:rsid w:val="6B097DAA"/>
    <w:rsid w:val="6B280E67"/>
    <w:rsid w:val="6B2A4724"/>
    <w:rsid w:val="6B3704B2"/>
    <w:rsid w:val="6B5467E3"/>
    <w:rsid w:val="6B557C1D"/>
    <w:rsid w:val="6B712A00"/>
    <w:rsid w:val="6B7C75B7"/>
    <w:rsid w:val="6B94058A"/>
    <w:rsid w:val="6B9F6CF3"/>
    <w:rsid w:val="6BA8765F"/>
    <w:rsid w:val="6BCB24A4"/>
    <w:rsid w:val="6C0843E3"/>
    <w:rsid w:val="6C592E1A"/>
    <w:rsid w:val="6C610A01"/>
    <w:rsid w:val="6C6A0059"/>
    <w:rsid w:val="6C882540"/>
    <w:rsid w:val="6CA0140C"/>
    <w:rsid w:val="6CB67694"/>
    <w:rsid w:val="6CC27392"/>
    <w:rsid w:val="6CDD1C98"/>
    <w:rsid w:val="6CE601FA"/>
    <w:rsid w:val="6D075BBE"/>
    <w:rsid w:val="6D215C08"/>
    <w:rsid w:val="6D3177BA"/>
    <w:rsid w:val="6D465432"/>
    <w:rsid w:val="6D4B7DA5"/>
    <w:rsid w:val="6D610F3B"/>
    <w:rsid w:val="6D623A81"/>
    <w:rsid w:val="6D68262E"/>
    <w:rsid w:val="6D812972"/>
    <w:rsid w:val="6D960BEE"/>
    <w:rsid w:val="6DB40118"/>
    <w:rsid w:val="6DD94595"/>
    <w:rsid w:val="6DDB08CC"/>
    <w:rsid w:val="6DF53C62"/>
    <w:rsid w:val="6E09098A"/>
    <w:rsid w:val="6E1D531B"/>
    <w:rsid w:val="6E1F5D74"/>
    <w:rsid w:val="6E5A6265"/>
    <w:rsid w:val="6E607161"/>
    <w:rsid w:val="6E695D6E"/>
    <w:rsid w:val="6E8A7B09"/>
    <w:rsid w:val="6EA56702"/>
    <w:rsid w:val="6EB14741"/>
    <w:rsid w:val="6EB77C5B"/>
    <w:rsid w:val="6ECF7226"/>
    <w:rsid w:val="6ED022C6"/>
    <w:rsid w:val="6F1D167B"/>
    <w:rsid w:val="6F3869C7"/>
    <w:rsid w:val="6F406525"/>
    <w:rsid w:val="6F436504"/>
    <w:rsid w:val="6F5A5930"/>
    <w:rsid w:val="6F6A1D82"/>
    <w:rsid w:val="6F776C98"/>
    <w:rsid w:val="6F8F3F9B"/>
    <w:rsid w:val="6F9575F0"/>
    <w:rsid w:val="6F983FE4"/>
    <w:rsid w:val="6FBC682F"/>
    <w:rsid w:val="6FD468A7"/>
    <w:rsid w:val="700178E7"/>
    <w:rsid w:val="7004567E"/>
    <w:rsid w:val="70285E52"/>
    <w:rsid w:val="70553758"/>
    <w:rsid w:val="706C496B"/>
    <w:rsid w:val="70781F1C"/>
    <w:rsid w:val="708B22F1"/>
    <w:rsid w:val="708F05EB"/>
    <w:rsid w:val="70AD7836"/>
    <w:rsid w:val="70AE4464"/>
    <w:rsid w:val="70BD25A9"/>
    <w:rsid w:val="70C40E9C"/>
    <w:rsid w:val="70C66F19"/>
    <w:rsid w:val="70CC22B0"/>
    <w:rsid w:val="70D9029E"/>
    <w:rsid w:val="70DA0B1F"/>
    <w:rsid w:val="70DA56F2"/>
    <w:rsid w:val="70E86FDB"/>
    <w:rsid w:val="711620C3"/>
    <w:rsid w:val="71412D37"/>
    <w:rsid w:val="71457D48"/>
    <w:rsid w:val="715C6089"/>
    <w:rsid w:val="716336A6"/>
    <w:rsid w:val="716A6397"/>
    <w:rsid w:val="71732C4C"/>
    <w:rsid w:val="7185112B"/>
    <w:rsid w:val="718539BF"/>
    <w:rsid w:val="71856A1F"/>
    <w:rsid w:val="719F1E3E"/>
    <w:rsid w:val="71A82200"/>
    <w:rsid w:val="71B1111D"/>
    <w:rsid w:val="71B5013B"/>
    <w:rsid w:val="71BC5C79"/>
    <w:rsid w:val="71BE1E06"/>
    <w:rsid w:val="71CB4CE4"/>
    <w:rsid w:val="71EB0D5F"/>
    <w:rsid w:val="72114730"/>
    <w:rsid w:val="7218444B"/>
    <w:rsid w:val="721C129A"/>
    <w:rsid w:val="72220E8F"/>
    <w:rsid w:val="723546BF"/>
    <w:rsid w:val="72723298"/>
    <w:rsid w:val="728B513F"/>
    <w:rsid w:val="728D5BBC"/>
    <w:rsid w:val="72950319"/>
    <w:rsid w:val="72EB737F"/>
    <w:rsid w:val="72EC14AF"/>
    <w:rsid w:val="73142023"/>
    <w:rsid w:val="731F4C79"/>
    <w:rsid w:val="732D7A06"/>
    <w:rsid w:val="733F3EA9"/>
    <w:rsid w:val="737E6022"/>
    <w:rsid w:val="738065B7"/>
    <w:rsid w:val="73820ABC"/>
    <w:rsid w:val="738525B5"/>
    <w:rsid w:val="73870D97"/>
    <w:rsid w:val="73BB7C7D"/>
    <w:rsid w:val="73C1181E"/>
    <w:rsid w:val="73E34354"/>
    <w:rsid w:val="73E66D6E"/>
    <w:rsid w:val="73F14244"/>
    <w:rsid w:val="73F50601"/>
    <w:rsid w:val="73FD37FE"/>
    <w:rsid w:val="74727922"/>
    <w:rsid w:val="74734837"/>
    <w:rsid w:val="749D79C5"/>
    <w:rsid w:val="74BA3267"/>
    <w:rsid w:val="74C04AD7"/>
    <w:rsid w:val="74D06FE3"/>
    <w:rsid w:val="74E254A7"/>
    <w:rsid w:val="74E91419"/>
    <w:rsid w:val="74F301C4"/>
    <w:rsid w:val="74F43735"/>
    <w:rsid w:val="751E5FE8"/>
    <w:rsid w:val="75210C57"/>
    <w:rsid w:val="75217F3D"/>
    <w:rsid w:val="75252A44"/>
    <w:rsid w:val="75280551"/>
    <w:rsid w:val="75757F85"/>
    <w:rsid w:val="75C27492"/>
    <w:rsid w:val="7608188C"/>
    <w:rsid w:val="760D0658"/>
    <w:rsid w:val="761233D2"/>
    <w:rsid w:val="762138D9"/>
    <w:rsid w:val="76354E34"/>
    <w:rsid w:val="76360A62"/>
    <w:rsid w:val="76833732"/>
    <w:rsid w:val="768B4497"/>
    <w:rsid w:val="769D1538"/>
    <w:rsid w:val="76A3082C"/>
    <w:rsid w:val="76B60D8C"/>
    <w:rsid w:val="76BC3376"/>
    <w:rsid w:val="76C91567"/>
    <w:rsid w:val="76C93F39"/>
    <w:rsid w:val="76CC2891"/>
    <w:rsid w:val="76E1343C"/>
    <w:rsid w:val="771308E4"/>
    <w:rsid w:val="77261BD6"/>
    <w:rsid w:val="772C6FA4"/>
    <w:rsid w:val="774A2722"/>
    <w:rsid w:val="775F2EF3"/>
    <w:rsid w:val="77636318"/>
    <w:rsid w:val="77722C09"/>
    <w:rsid w:val="77854F17"/>
    <w:rsid w:val="77866814"/>
    <w:rsid w:val="779A6053"/>
    <w:rsid w:val="779D131E"/>
    <w:rsid w:val="779D2E91"/>
    <w:rsid w:val="77B3275E"/>
    <w:rsid w:val="77B46F9B"/>
    <w:rsid w:val="77C8062A"/>
    <w:rsid w:val="77CA0985"/>
    <w:rsid w:val="77CB3885"/>
    <w:rsid w:val="77DA4AAF"/>
    <w:rsid w:val="780254A8"/>
    <w:rsid w:val="78126C16"/>
    <w:rsid w:val="78200343"/>
    <w:rsid w:val="783E5C2E"/>
    <w:rsid w:val="7842271D"/>
    <w:rsid w:val="785340AC"/>
    <w:rsid w:val="78674EB4"/>
    <w:rsid w:val="788B40A8"/>
    <w:rsid w:val="78A419C7"/>
    <w:rsid w:val="78AE34E8"/>
    <w:rsid w:val="78CA2978"/>
    <w:rsid w:val="78CB7B4A"/>
    <w:rsid w:val="78CC134C"/>
    <w:rsid w:val="78CF4561"/>
    <w:rsid w:val="78D964FC"/>
    <w:rsid w:val="78E04386"/>
    <w:rsid w:val="78EF62A9"/>
    <w:rsid w:val="78FF0816"/>
    <w:rsid w:val="79022605"/>
    <w:rsid w:val="7904296B"/>
    <w:rsid w:val="790800F4"/>
    <w:rsid w:val="79102A90"/>
    <w:rsid w:val="79381885"/>
    <w:rsid w:val="793D14DE"/>
    <w:rsid w:val="795C49D9"/>
    <w:rsid w:val="798A25CF"/>
    <w:rsid w:val="79965ACA"/>
    <w:rsid w:val="79AE5243"/>
    <w:rsid w:val="79BB6B7E"/>
    <w:rsid w:val="79BC3ECE"/>
    <w:rsid w:val="79C24EB5"/>
    <w:rsid w:val="79E51F1D"/>
    <w:rsid w:val="79E87C33"/>
    <w:rsid w:val="79FD76E2"/>
    <w:rsid w:val="7A0E2DB7"/>
    <w:rsid w:val="7A1642D4"/>
    <w:rsid w:val="7A4325A1"/>
    <w:rsid w:val="7A464D58"/>
    <w:rsid w:val="7A7431F6"/>
    <w:rsid w:val="7A777023"/>
    <w:rsid w:val="7A7A4C89"/>
    <w:rsid w:val="7AB61D55"/>
    <w:rsid w:val="7AB80B27"/>
    <w:rsid w:val="7ABE7A76"/>
    <w:rsid w:val="7ACB3890"/>
    <w:rsid w:val="7B182540"/>
    <w:rsid w:val="7B343D2B"/>
    <w:rsid w:val="7B44110A"/>
    <w:rsid w:val="7B5518B0"/>
    <w:rsid w:val="7B5E5088"/>
    <w:rsid w:val="7B604533"/>
    <w:rsid w:val="7B633B80"/>
    <w:rsid w:val="7B715889"/>
    <w:rsid w:val="7B7376D2"/>
    <w:rsid w:val="7B8A443F"/>
    <w:rsid w:val="7B8C4C59"/>
    <w:rsid w:val="7B8E43BC"/>
    <w:rsid w:val="7B97561D"/>
    <w:rsid w:val="7BA43C5F"/>
    <w:rsid w:val="7BE25494"/>
    <w:rsid w:val="7BE46BCA"/>
    <w:rsid w:val="7BF50296"/>
    <w:rsid w:val="7C1B0134"/>
    <w:rsid w:val="7C2327DE"/>
    <w:rsid w:val="7C3E3774"/>
    <w:rsid w:val="7C4C5732"/>
    <w:rsid w:val="7C6561ED"/>
    <w:rsid w:val="7C7B5BF7"/>
    <w:rsid w:val="7C7D2245"/>
    <w:rsid w:val="7CC71441"/>
    <w:rsid w:val="7CCA2738"/>
    <w:rsid w:val="7CDA0B28"/>
    <w:rsid w:val="7CEB4EA8"/>
    <w:rsid w:val="7D104B2B"/>
    <w:rsid w:val="7D1E708E"/>
    <w:rsid w:val="7D3A1EC6"/>
    <w:rsid w:val="7D466242"/>
    <w:rsid w:val="7D4F15B2"/>
    <w:rsid w:val="7D513D4C"/>
    <w:rsid w:val="7D6808D9"/>
    <w:rsid w:val="7D7627BC"/>
    <w:rsid w:val="7D780A14"/>
    <w:rsid w:val="7DE447BA"/>
    <w:rsid w:val="7E200824"/>
    <w:rsid w:val="7E291129"/>
    <w:rsid w:val="7E491602"/>
    <w:rsid w:val="7E596FAA"/>
    <w:rsid w:val="7E6A23B8"/>
    <w:rsid w:val="7E7346B9"/>
    <w:rsid w:val="7E7459FA"/>
    <w:rsid w:val="7E894345"/>
    <w:rsid w:val="7EA33AA7"/>
    <w:rsid w:val="7EB8351F"/>
    <w:rsid w:val="7EC26B31"/>
    <w:rsid w:val="7EFA1279"/>
    <w:rsid w:val="7F031C77"/>
    <w:rsid w:val="7F0324A3"/>
    <w:rsid w:val="7F212D93"/>
    <w:rsid w:val="7F3773BD"/>
    <w:rsid w:val="7F465D81"/>
    <w:rsid w:val="7F4A3705"/>
    <w:rsid w:val="7F554869"/>
    <w:rsid w:val="7F5F7FF1"/>
    <w:rsid w:val="7F6F4F1E"/>
    <w:rsid w:val="7F9F2642"/>
    <w:rsid w:val="7FBD26E1"/>
    <w:rsid w:val="7FD07D6C"/>
    <w:rsid w:val="7FD1445C"/>
    <w:rsid w:val="7FE052B7"/>
    <w:rsid w:val="7FFA73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nhideWhenUsed="0" w:uiPriority="0" w:semiHidden="0" w:name="Normal Indent"/>
    <w:lsdException w:unhideWhenUsed="0" w:uiPriority="0" w:semiHidden="0" w:name="footnote text"/>
    <w:lsdException w:qFormat="1" w:unhideWhenUsed="0" w:uiPriority="99"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qFormat="1" w:unhideWhenUsed="0"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560" w:firstLineChars="200"/>
      <w:jc w:val="both"/>
    </w:pPr>
    <w:rPr>
      <w:rFonts w:ascii="仿宋_GB2312" w:hAnsi="仿宋_GB2312" w:eastAsia="仿宋_GB2312" w:cs="Times New Roman"/>
      <w:kern w:val="2"/>
      <w:sz w:val="28"/>
      <w:szCs w:val="28"/>
      <w:lang w:val="en-US" w:eastAsia="zh-CN" w:bidi="ar-SA"/>
    </w:rPr>
  </w:style>
  <w:style w:type="paragraph" w:styleId="2">
    <w:name w:val="heading 1"/>
    <w:basedOn w:val="1"/>
    <w:next w:val="1"/>
    <w:link w:val="51"/>
    <w:qFormat/>
    <w:uiPriority w:val="0"/>
    <w:pPr>
      <w:keepNext/>
      <w:keepLines/>
      <w:spacing w:before="340" w:after="330"/>
      <w:ind w:firstLine="0" w:firstLineChars="0"/>
      <w:jc w:val="center"/>
      <w:outlineLvl w:val="0"/>
    </w:pPr>
    <w:rPr>
      <w:b/>
      <w:bCs/>
      <w:color w:val="000000"/>
      <w:kern w:val="44"/>
      <w:sz w:val="44"/>
      <w:szCs w:val="72"/>
    </w:rPr>
  </w:style>
  <w:style w:type="paragraph" w:styleId="3">
    <w:name w:val="heading 2"/>
    <w:basedOn w:val="1"/>
    <w:next w:val="1"/>
    <w:link w:val="52"/>
    <w:qFormat/>
    <w:uiPriority w:val="0"/>
    <w:pPr>
      <w:keepNext/>
      <w:keepLines/>
      <w:spacing w:before="180" w:after="180" w:line="360" w:lineRule="exact"/>
      <w:jc w:val="left"/>
      <w:outlineLvl w:val="1"/>
    </w:pPr>
    <w:rPr>
      <w:rFonts w:ascii="宋体" w:hAnsi="宋体" w:eastAsia="华文仿宋"/>
      <w:bCs/>
      <w:lang w:val="zh-CN"/>
    </w:rPr>
  </w:style>
  <w:style w:type="paragraph" w:styleId="4">
    <w:name w:val="heading 3"/>
    <w:basedOn w:val="1"/>
    <w:next w:val="1"/>
    <w:link w:val="53"/>
    <w:qFormat/>
    <w:uiPriority w:val="0"/>
    <w:pPr>
      <w:keepNext/>
      <w:keepLines/>
      <w:spacing w:before="260" w:after="260" w:line="413" w:lineRule="auto"/>
      <w:ind w:firstLine="602"/>
      <w:outlineLvl w:val="2"/>
    </w:pPr>
    <w:rPr>
      <w:b/>
      <w:bCs/>
      <w:sz w:val="30"/>
      <w:lang w:val="zh-CN"/>
    </w:rPr>
  </w:style>
  <w:style w:type="paragraph" w:styleId="5">
    <w:name w:val="heading 4"/>
    <w:basedOn w:val="4"/>
    <w:next w:val="1"/>
    <w:qFormat/>
    <w:uiPriority w:val="0"/>
    <w:pPr>
      <w:spacing w:before="156" w:beforeLines="50" w:after="156" w:afterLines="50" w:line="360" w:lineRule="auto"/>
      <w:ind w:firstLine="881"/>
      <w:jc w:val="center"/>
      <w:outlineLvl w:val="3"/>
    </w:pPr>
    <w:rPr>
      <w:rFonts w:ascii="Arial" w:hAnsi="Arial" w:eastAsia="华文仿宋"/>
      <w:sz w:val="24"/>
      <w:szCs w:val="24"/>
    </w:rPr>
  </w:style>
  <w:style w:type="paragraph" w:styleId="6">
    <w:name w:val="heading 5"/>
    <w:basedOn w:val="5"/>
    <w:next w:val="1"/>
    <w:qFormat/>
    <w:uiPriority w:val="0"/>
    <w:pPr>
      <w:numPr>
        <w:ilvl w:val="2"/>
        <w:numId w:val="1"/>
      </w:numPr>
      <w:tabs>
        <w:tab w:val="left" w:pos="4200"/>
      </w:tabs>
      <w:spacing w:before="0" w:beforeLines="0" w:after="0" w:afterLines="0" w:line="377" w:lineRule="auto"/>
      <w:ind w:left="900" w:hanging="900"/>
      <w:outlineLvl w:val="4"/>
    </w:pPr>
  </w:style>
  <w:style w:type="paragraph" w:styleId="7">
    <w:name w:val="heading 6"/>
    <w:basedOn w:val="1"/>
    <w:next w:val="1"/>
    <w:qFormat/>
    <w:uiPriority w:val="0"/>
    <w:pPr>
      <w:keepNext/>
      <w:keepLines/>
      <w:numPr>
        <w:ilvl w:val="5"/>
        <w:numId w:val="2"/>
      </w:numPr>
      <w:spacing w:before="240" w:after="64" w:line="320" w:lineRule="auto"/>
      <w:outlineLvl w:val="5"/>
    </w:pPr>
    <w:rPr>
      <w:rFonts w:ascii="Arial" w:hAnsi="Arial" w:eastAsia="黑体"/>
      <w:b/>
      <w:sz w:val="24"/>
      <w:szCs w:val="24"/>
    </w:rPr>
  </w:style>
  <w:style w:type="paragraph" w:styleId="8">
    <w:name w:val="heading 7"/>
    <w:basedOn w:val="1"/>
    <w:next w:val="1"/>
    <w:qFormat/>
    <w:uiPriority w:val="0"/>
    <w:pPr>
      <w:keepNext/>
      <w:keepLines/>
      <w:numPr>
        <w:ilvl w:val="6"/>
        <w:numId w:val="3"/>
      </w:numPr>
      <w:spacing w:before="240" w:after="64" w:line="320" w:lineRule="auto"/>
      <w:outlineLvl w:val="6"/>
    </w:pPr>
    <w:rPr>
      <w:rFonts w:ascii="华文仿宋" w:hAnsi="华文仿宋" w:eastAsia="华文仿宋"/>
      <w:b/>
      <w:bCs/>
      <w:sz w:val="24"/>
      <w:szCs w:val="44"/>
    </w:rPr>
  </w:style>
  <w:style w:type="paragraph" w:styleId="9">
    <w:name w:val="heading 8"/>
    <w:basedOn w:val="1"/>
    <w:next w:val="1"/>
    <w:qFormat/>
    <w:uiPriority w:val="0"/>
    <w:pPr>
      <w:keepNext/>
      <w:keepLines/>
      <w:numPr>
        <w:ilvl w:val="7"/>
        <w:numId w:val="3"/>
      </w:numPr>
      <w:spacing w:before="240" w:after="64" w:line="320" w:lineRule="auto"/>
      <w:outlineLvl w:val="7"/>
    </w:pPr>
    <w:rPr>
      <w:rFonts w:ascii="Arial" w:hAnsi="Arial" w:eastAsia="黑体"/>
      <w:bCs/>
      <w:sz w:val="24"/>
      <w:szCs w:val="44"/>
    </w:rPr>
  </w:style>
  <w:style w:type="paragraph" w:styleId="10">
    <w:name w:val="heading 9"/>
    <w:basedOn w:val="1"/>
    <w:next w:val="1"/>
    <w:link w:val="54"/>
    <w:qFormat/>
    <w:uiPriority w:val="0"/>
    <w:pPr>
      <w:keepNext/>
      <w:keepLines/>
      <w:numPr>
        <w:ilvl w:val="8"/>
        <w:numId w:val="3"/>
      </w:numPr>
      <w:spacing w:before="240" w:after="64" w:line="320" w:lineRule="auto"/>
      <w:outlineLvl w:val="8"/>
    </w:pPr>
    <w:rPr>
      <w:rFonts w:ascii="Arial" w:hAnsi="Arial" w:eastAsia="黑体"/>
      <w:bCs/>
      <w:szCs w:val="44"/>
      <w:lang w:val="zh-CN"/>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spacing w:line="240" w:lineRule="auto"/>
      <w:ind w:left="100" w:leftChars="400" w:hanging="200" w:hangingChars="200"/>
    </w:pPr>
    <w:rPr>
      <w:rFonts w:ascii="华文仿宋" w:hAnsi="华文仿宋" w:eastAsia="华文仿宋"/>
      <w:bCs/>
      <w:szCs w:val="24"/>
    </w:rPr>
  </w:style>
  <w:style w:type="paragraph" w:styleId="12">
    <w:name w:val="toc 7"/>
    <w:basedOn w:val="1"/>
    <w:next w:val="1"/>
    <w:unhideWhenUsed/>
    <w:qFormat/>
    <w:uiPriority w:val="39"/>
    <w:pPr>
      <w:adjustRightInd/>
      <w:snapToGrid/>
      <w:spacing w:line="240" w:lineRule="auto"/>
      <w:ind w:left="2520" w:leftChars="1200" w:firstLine="0" w:firstLineChars="0"/>
    </w:pPr>
    <w:rPr>
      <w:rFonts w:ascii="Calibri" w:hAnsi="Calibri" w:eastAsia="宋体"/>
      <w:sz w:val="21"/>
      <w:szCs w:val="22"/>
    </w:rPr>
  </w:style>
  <w:style w:type="paragraph" w:styleId="13">
    <w:name w:val="List Number"/>
    <w:basedOn w:val="1"/>
    <w:qFormat/>
    <w:uiPriority w:val="0"/>
    <w:pPr>
      <w:numPr>
        <w:ilvl w:val="0"/>
        <w:numId w:val="4"/>
      </w:numPr>
      <w:contextualSpacing/>
    </w:pPr>
  </w:style>
  <w:style w:type="paragraph" w:styleId="14">
    <w:name w:val="Document Map"/>
    <w:basedOn w:val="1"/>
    <w:link w:val="55"/>
    <w:qFormat/>
    <w:uiPriority w:val="0"/>
    <w:pPr>
      <w:shd w:val="clear" w:color="auto" w:fill="000080"/>
    </w:pPr>
    <w:rPr>
      <w:lang w:val="zh-CN"/>
    </w:rPr>
  </w:style>
  <w:style w:type="paragraph" w:styleId="15">
    <w:name w:val="annotation text"/>
    <w:basedOn w:val="1"/>
    <w:link w:val="56"/>
    <w:semiHidden/>
    <w:qFormat/>
    <w:uiPriority w:val="99"/>
    <w:pPr>
      <w:spacing w:line="240" w:lineRule="auto"/>
      <w:ind w:firstLine="881"/>
      <w:jc w:val="left"/>
    </w:pPr>
    <w:rPr>
      <w:rFonts w:ascii="华文仿宋" w:hAnsi="华文仿宋" w:eastAsia="华文仿宋"/>
      <w:bCs/>
      <w:szCs w:val="44"/>
      <w:lang w:val="zh-CN"/>
    </w:rPr>
  </w:style>
  <w:style w:type="paragraph" w:styleId="16">
    <w:name w:val="Body Text"/>
    <w:basedOn w:val="1"/>
    <w:qFormat/>
    <w:uiPriority w:val="0"/>
    <w:pPr>
      <w:spacing w:after="120"/>
    </w:pPr>
  </w:style>
  <w:style w:type="paragraph" w:styleId="17">
    <w:name w:val="Body Text Indent"/>
    <w:basedOn w:val="1"/>
    <w:qFormat/>
    <w:uiPriority w:val="0"/>
    <w:pPr>
      <w:spacing w:line="240" w:lineRule="auto"/>
      <w:ind w:firstLine="570"/>
    </w:pPr>
    <w:rPr>
      <w:rFonts w:ascii="华文仿宋" w:hAnsi="华文仿宋" w:eastAsia="华文仿宋"/>
      <w:bCs/>
      <w:szCs w:val="44"/>
    </w:rPr>
  </w:style>
  <w:style w:type="paragraph" w:styleId="18">
    <w:name w:val="List 2"/>
    <w:basedOn w:val="1"/>
    <w:qFormat/>
    <w:uiPriority w:val="0"/>
    <w:pPr>
      <w:spacing w:line="240" w:lineRule="auto"/>
      <w:ind w:left="100" w:leftChars="200" w:hanging="200" w:hangingChars="200"/>
    </w:pPr>
    <w:rPr>
      <w:rFonts w:ascii="华文仿宋" w:hAnsi="华文仿宋" w:eastAsia="华文仿宋"/>
      <w:bCs/>
      <w:szCs w:val="24"/>
    </w:rPr>
  </w:style>
  <w:style w:type="paragraph" w:styleId="19">
    <w:name w:val="Block Text"/>
    <w:basedOn w:val="1"/>
    <w:qFormat/>
    <w:uiPriority w:val="0"/>
    <w:pPr>
      <w:autoSpaceDE w:val="0"/>
      <w:autoSpaceDN w:val="0"/>
      <w:ind w:left="420" w:leftChars="200" w:right="11" w:firstLine="479" w:firstLineChars="228"/>
    </w:pPr>
    <w:rPr>
      <w:rFonts w:ascii="宋体" w:hAnsi="Arial" w:eastAsia="华文仿宋"/>
      <w:bCs/>
      <w:szCs w:val="21"/>
      <w:lang w:val="zh-CN"/>
    </w:rPr>
  </w:style>
  <w:style w:type="paragraph" w:styleId="20">
    <w:name w:val="toc 5"/>
    <w:basedOn w:val="1"/>
    <w:next w:val="1"/>
    <w:unhideWhenUsed/>
    <w:qFormat/>
    <w:uiPriority w:val="39"/>
    <w:pPr>
      <w:adjustRightInd/>
      <w:snapToGrid/>
      <w:spacing w:line="240" w:lineRule="auto"/>
      <w:ind w:left="1680" w:leftChars="800" w:firstLine="0" w:firstLineChars="0"/>
    </w:pPr>
    <w:rPr>
      <w:rFonts w:ascii="Calibri" w:hAnsi="Calibri" w:eastAsia="宋体"/>
      <w:sz w:val="21"/>
      <w:szCs w:val="22"/>
    </w:rPr>
  </w:style>
  <w:style w:type="paragraph" w:styleId="21">
    <w:name w:val="toc 3"/>
    <w:basedOn w:val="1"/>
    <w:next w:val="1"/>
    <w:qFormat/>
    <w:uiPriority w:val="39"/>
    <w:pPr>
      <w:spacing w:line="400" w:lineRule="exact"/>
      <w:ind w:left="482" w:firstLine="200"/>
      <w:jc w:val="left"/>
    </w:pPr>
    <w:rPr>
      <w:iCs/>
      <w:sz w:val="24"/>
      <w:szCs w:val="20"/>
    </w:rPr>
  </w:style>
  <w:style w:type="paragraph" w:styleId="22">
    <w:name w:val="Plain Text"/>
    <w:basedOn w:val="1"/>
    <w:link w:val="57"/>
    <w:qFormat/>
    <w:uiPriority w:val="99"/>
    <w:pPr>
      <w:spacing w:line="240" w:lineRule="auto"/>
      <w:ind w:firstLine="881"/>
    </w:pPr>
    <w:rPr>
      <w:rFonts w:ascii="宋体" w:hAnsi="Courier New" w:eastAsia="华文仿宋"/>
      <w:bCs/>
      <w:color w:val="000000"/>
      <w:szCs w:val="44"/>
    </w:rPr>
  </w:style>
  <w:style w:type="paragraph" w:styleId="23">
    <w:name w:val="toc 8"/>
    <w:basedOn w:val="1"/>
    <w:next w:val="1"/>
    <w:unhideWhenUsed/>
    <w:qFormat/>
    <w:uiPriority w:val="39"/>
    <w:pPr>
      <w:adjustRightInd/>
      <w:snapToGrid/>
      <w:spacing w:line="240" w:lineRule="auto"/>
      <w:ind w:left="2940" w:leftChars="1400" w:firstLine="0" w:firstLineChars="0"/>
    </w:pPr>
    <w:rPr>
      <w:rFonts w:ascii="Calibri" w:hAnsi="Calibri" w:eastAsia="宋体"/>
      <w:sz w:val="21"/>
      <w:szCs w:val="22"/>
    </w:rPr>
  </w:style>
  <w:style w:type="paragraph" w:styleId="24">
    <w:name w:val="Date"/>
    <w:basedOn w:val="1"/>
    <w:next w:val="1"/>
    <w:qFormat/>
    <w:uiPriority w:val="0"/>
    <w:pPr>
      <w:spacing w:line="240" w:lineRule="auto"/>
      <w:ind w:firstLine="881"/>
    </w:pPr>
    <w:rPr>
      <w:rFonts w:ascii="华文仿宋" w:hAnsi="华文仿宋" w:eastAsia="华文仿宋"/>
      <w:bCs/>
      <w:szCs w:val="44"/>
    </w:rPr>
  </w:style>
  <w:style w:type="paragraph" w:styleId="25">
    <w:name w:val="Body Text Indent 2"/>
    <w:basedOn w:val="1"/>
    <w:qFormat/>
    <w:uiPriority w:val="0"/>
    <w:pPr>
      <w:spacing w:line="400" w:lineRule="exact"/>
      <w:ind w:left="425" w:firstLine="881"/>
    </w:pPr>
    <w:rPr>
      <w:rFonts w:ascii="华文仿宋" w:hAnsi="华文仿宋" w:eastAsia="华文仿宋"/>
      <w:bCs/>
      <w:sz w:val="24"/>
      <w:szCs w:val="44"/>
    </w:rPr>
  </w:style>
  <w:style w:type="paragraph" w:styleId="26">
    <w:name w:val="Balloon Text"/>
    <w:basedOn w:val="1"/>
    <w:link w:val="58"/>
    <w:qFormat/>
    <w:uiPriority w:val="99"/>
    <w:rPr>
      <w:sz w:val="18"/>
      <w:szCs w:val="18"/>
      <w:lang w:val="zh-CN"/>
    </w:rPr>
  </w:style>
  <w:style w:type="paragraph" w:styleId="27">
    <w:name w:val="footer"/>
    <w:basedOn w:val="1"/>
    <w:link w:val="59"/>
    <w:qFormat/>
    <w:uiPriority w:val="99"/>
    <w:pPr>
      <w:tabs>
        <w:tab w:val="center" w:pos="4153"/>
        <w:tab w:val="right" w:pos="8306"/>
      </w:tabs>
      <w:jc w:val="left"/>
    </w:pPr>
    <w:rPr>
      <w:sz w:val="18"/>
      <w:szCs w:val="18"/>
      <w:lang w:val="zh-CN"/>
    </w:rPr>
  </w:style>
  <w:style w:type="paragraph" w:styleId="28">
    <w:name w:val="header"/>
    <w:basedOn w:val="1"/>
    <w:link w:val="60"/>
    <w:qFormat/>
    <w:uiPriority w:val="0"/>
    <w:pPr>
      <w:tabs>
        <w:tab w:val="center" w:pos="4153"/>
        <w:tab w:val="right" w:pos="8306"/>
      </w:tabs>
      <w:jc w:val="center"/>
    </w:pPr>
    <w:rPr>
      <w:sz w:val="18"/>
      <w:szCs w:val="18"/>
      <w:lang w:val="zh-CN"/>
    </w:rPr>
  </w:style>
  <w:style w:type="paragraph" w:styleId="29">
    <w:name w:val="toc 1"/>
    <w:basedOn w:val="1"/>
    <w:next w:val="1"/>
    <w:qFormat/>
    <w:uiPriority w:val="39"/>
    <w:pPr>
      <w:tabs>
        <w:tab w:val="right" w:leader="dot" w:pos="8960"/>
      </w:tabs>
      <w:spacing w:line="320" w:lineRule="exact"/>
      <w:ind w:firstLine="240" w:firstLineChars="100"/>
    </w:pPr>
    <w:rPr>
      <w:bCs/>
      <w:caps/>
      <w:sz w:val="24"/>
      <w:szCs w:val="20"/>
    </w:rPr>
  </w:style>
  <w:style w:type="paragraph" w:styleId="30">
    <w:name w:val="toc 4"/>
    <w:basedOn w:val="1"/>
    <w:next w:val="1"/>
    <w:qFormat/>
    <w:uiPriority w:val="39"/>
    <w:pPr>
      <w:spacing w:line="240" w:lineRule="auto"/>
      <w:ind w:left="1260" w:leftChars="600" w:firstLine="0" w:firstLineChars="0"/>
    </w:pPr>
    <w:rPr>
      <w:sz w:val="24"/>
      <w:szCs w:val="24"/>
    </w:rPr>
  </w:style>
  <w:style w:type="paragraph" w:styleId="31">
    <w:name w:val="List"/>
    <w:basedOn w:val="1"/>
    <w:qFormat/>
    <w:uiPriority w:val="0"/>
    <w:pPr>
      <w:spacing w:line="240" w:lineRule="auto"/>
      <w:ind w:left="200" w:hanging="200" w:hangingChars="200"/>
    </w:pPr>
    <w:rPr>
      <w:rFonts w:ascii="华文仿宋" w:hAnsi="华文仿宋" w:eastAsia="华文仿宋"/>
      <w:bCs/>
      <w:szCs w:val="24"/>
    </w:rPr>
  </w:style>
  <w:style w:type="paragraph" w:styleId="32">
    <w:name w:val="toc 6"/>
    <w:basedOn w:val="1"/>
    <w:next w:val="1"/>
    <w:unhideWhenUsed/>
    <w:qFormat/>
    <w:uiPriority w:val="39"/>
    <w:pPr>
      <w:adjustRightInd/>
      <w:snapToGrid/>
      <w:spacing w:line="240" w:lineRule="auto"/>
      <w:ind w:left="2100" w:leftChars="1000" w:firstLine="0" w:firstLineChars="0"/>
    </w:pPr>
    <w:rPr>
      <w:rFonts w:ascii="Calibri" w:hAnsi="Calibri" w:eastAsia="宋体"/>
      <w:sz w:val="21"/>
      <w:szCs w:val="22"/>
    </w:rPr>
  </w:style>
  <w:style w:type="paragraph" w:styleId="33">
    <w:name w:val="Body Text Indent 3"/>
    <w:basedOn w:val="1"/>
    <w:qFormat/>
    <w:uiPriority w:val="0"/>
    <w:pPr>
      <w:tabs>
        <w:tab w:val="left" w:pos="0"/>
      </w:tabs>
      <w:spacing w:line="400" w:lineRule="exact"/>
      <w:ind w:left="563" w:leftChars="228" w:hanging="84" w:hangingChars="35"/>
    </w:pPr>
    <w:rPr>
      <w:rFonts w:ascii="华文仿宋" w:hAnsi="华文仿宋" w:eastAsia="华文仿宋"/>
      <w:bCs/>
      <w:sz w:val="24"/>
      <w:szCs w:val="44"/>
    </w:rPr>
  </w:style>
  <w:style w:type="paragraph" w:styleId="34">
    <w:name w:val="toc 2"/>
    <w:basedOn w:val="1"/>
    <w:next w:val="1"/>
    <w:qFormat/>
    <w:uiPriority w:val="39"/>
    <w:pPr>
      <w:tabs>
        <w:tab w:val="right" w:leader="dot" w:pos="8960"/>
      </w:tabs>
      <w:spacing w:line="320" w:lineRule="exact"/>
      <w:ind w:firstLine="0" w:firstLineChars="0"/>
      <w:jc w:val="center"/>
    </w:pPr>
    <w:rPr>
      <w:smallCaps/>
      <w:sz w:val="24"/>
      <w:szCs w:val="20"/>
    </w:rPr>
  </w:style>
  <w:style w:type="paragraph" w:styleId="35">
    <w:name w:val="toc 9"/>
    <w:basedOn w:val="1"/>
    <w:next w:val="1"/>
    <w:unhideWhenUsed/>
    <w:qFormat/>
    <w:uiPriority w:val="39"/>
    <w:pPr>
      <w:adjustRightInd/>
      <w:snapToGrid/>
      <w:spacing w:line="240" w:lineRule="auto"/>
      <w:ind w:left="3360" w:leftChars="1600" w:firstLine="0" w:firstLineChars="0"/>
    </w:pPr>
    <w:rPr>
      <w:rFonts w:ascii="Calibri" w:hAnsi="Calibri" w:eastAsia="宋体"/>
      <w:sz w:val="21"/>
      <w:szCs w:val="22"/>
    </w:rPr>
  </w:style>
  <w:style w:type="paragraph" w:styleId="36">
    <w:name w:val="Body Text 2"/>
    <w:basedOn w:val="1"/>
    <w:qFormat/>
    <w:uiPriority w:val="0"/>
    <w:pPr>
      <w:spacing w:line="240" w:lineRule="auto"/>
      <w:ind w:firstLine="881"/>
    </w:pPr>
    <w:rPr>
      <w:rFonts w:ascii="宋体" w:hAnsi="宋体" w:eastAsia="华文仿宋"/>
      <w:bCs/>
      <w:szCs w:val="24"/>
      <w:u w:val="single"/>
    </w:rPr>
  </w:style>
  <w:style w:type="paragraph" w:styleId="37">
    <w:name w:val="List 4"/>
    <w:basedOn w:val="1"/>
    <w:qFormat/>
    <w:uiPriority w:val="0"/>
    <w:pPr>
      <w:spacing w:line="240" w:lineRule="auto"/>
      <w:ind w:left="100" w:leftChars="600" w:hanging="200" w:hangingChars="200"/>
    </w:pPr>
    <w:rPr>
      <w:rFonts w:ascii="华文仿宋" w:hAnsi="华文仿宋" w:eastAsia="华文仿宋"/>
      <w:bCs/>
      <w:szCs w:val="24"/>
    </w:rPr>
  </w:style>
  <w:style w:type="paragraph" w:styleId="38">
    <w:name w:val="HTML Preformatted"/>
    <w:basedOn w:val="1"/>
    <w:link w:val="6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djustRightInd/>
      <w:snapToGrid/>
      <w:ind w:firstLine="0" w:firstLineChars="0"/>
      <w:jc w:val="left"/>
    </w:pPr>
    <w:rPr>
      <w:rFonts w:ascii="宋体" w:hAnsi="宋体" w:eastAsia="宋体" w:cs="宋体"/>
      <w:kern w:val="0"/>
      <w:sz w:val="24"/>
      <w:szCs w:val="24"/>
    </w:rPr>
  </w:style>
  <w:style w:type="paragraph" w:styleId="39">
    <w:name w:val="Normal (Web)"/>
    <w:basedOn w:val="1"/>
    <w:qFormat/>
    <w:uiPriority w:val="0"/>
    <w:pPr>
      <w:widowControl/>
      <w:spacing w:before="100" w:beforeAutospacing="1" w:after="100" w:afterAutospacing="1" w:line="240" w:lineRule="auto"/>
      <w:ind w:firstLine="881"/>
      <w:jc w:val="left"/>
    </w:pPr>
    <w:rPr>
      <w:rFonts w:ascii="宋体" w:hAnsi="宋体" w:eastAsia="华文仿宋"/>
      <w:bCs/>
      <w:kern w:val="0"/>
      <w:sz w:val="24"/>
      <w:szCs w:val="24"/>
    </w:rPr>
  </w:style>
  <w:style w:type="paragraph" w:styleId="40">
    <w:name w:val="Title"/>
    <w:basedOn w:val="1"/>
    <w:link w:val="62"/>
    <w:qFormat/>
    <w:uiPriority w:val="0"/>
    <w:pPr>
      <w:spacing w:before="120" w:after="60" w:line="240" w:lineRule="auto"/>
      <w:ind w:firstLine="881"/>
      <w:jc w:val="center"/>
    </w:pPr>
    <w:rPr>
      <w:rFonts w:ascii="Arial" w:hAnsi="Arial" w:eastAsia="华文仿宋"/>
      <w:b/>
      <w:bCs/>
      <w:color w:val="000000"/>
      <w:sz w:val="44"/>
      <w:szCs w:val="44"/>
    </w:rPr>
  </w:style>
  <w:style w:type="paragraph" w:styleId="41">
    <w:name w:val="annotation subject"/>
    <w:basedOn w:val="15"/>
    <w:next w:val="15"/>
    <w:link w:val="63"/>
    <w:semiHidden/>
    <w:qFormat/>
    <w:uiPriority w:val="99"/>
    <w:pPr>
      <w:spacing w:line="460" w:lineRule="exact"/>
      <w:ind w:firstLine="560"/>
    </w:pPr>
    <w:rPr>
      <w:rFonts w:ascii="仿宋_GB2312" w:hAnsi="仿宋_GB2312" w:eastAsia="仿宋_GB2312"/>
      <w:b/>
      <w:szCs w:val="32"/>
    </w:rPr>
  </w:style>
  <w:style w:type="paragraph" w:styleId="42">
    <w:name w:val="Body Text First Indent"/>
    <w:basedOn w:val="16"/>
    <w:qFormat/>
    <w:uiPriority w:val="0"/>
    <w:pPr>
      <w:ind w:firstLine="420" w:firstLineChars="100"/>
    </w:pPr>
  </w:style>
  <w:style w:type="table" w:styleId="44">
    <w:name w:val="Table Grid"/>
    <w:basedOn w:val="4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6">
    <w:name w:val="Strong"/>
    <w:qFormat/>
    <w:uiPriority w:val="0"/>
    <w:rPr>
      <w:b/>
      <w:bCs/>
    </w:rPr>
  </w:style>
  <w:style w:type="character" w:styleId="47">
    <w:name w:val="page number"/>
    <w:basedOn w:val="45"/>
    <w:qFormat/>
    <w:uiPriority w:val="0"/>
  </w:style>
  <w:style w:type="character" w:styleId="48">
    <w:name w:val="FollowedHyperlink"/>
    <w:qFormat/>
    <w:uiPriority w:val="99"/>
    <w:rPr>
      <w:color w:val="800080"/>
      <w:u w:val="single"/>
    </w:rPr>
  </w:style>
  <w:style w:type="character" w:styleId="49">
    <w:name w:val="Hyperlink"/>
    <w:qFormat/>
    <w:uiPriority w:val="99"/>
    <w:rPr>
      <w:color w:val="0000FF"/>
      <w:u w:val="single"/>
    </w:rPr>
  </w:style>
  <w:style w:type="character" w:styleId="50">
    <w:name w:val="annotation reference"/>
    <w:semiHidden/>
    <w:qFormat/>
    <w:uiPriority w:val="99"/>
    <w:rPr>
      <w:sz w:val="21"/>
      <w:szCs w:val="21"/>
    </w:rPr>
  </w:style>
  <w:style w:type="character" w:customStyle="1" w:styleId="51">
    <w:name w:val="标题 1 字符"/>
    <w:link w:val="2"/>
    <w:qFormat/>
    <w:uiPriority w:val="0"/>
    <w:rPr>
      <w:rFonts w:ascii="仿宋_GB2312" w:hAnsi="仿宋_GB2312" w:eastAsia="仿宋_GB2312"/>
      <w:b/>
      <w:bCs/>
      <w:color w:val="000000"/>
      <w:kern w:val="44"/>
      <w:sz w:val="44"/>
      <w:szCs w:val="72"/>
      <w:lang w:val="en-US" w:eastAsia="zh-CN" w:bidi="ar-SA"/>
    </w:rPr>
  </w:style>
  <w:style w:type="character" w:customStyle="1" w:styleId="52">
    <w:name w:val="标题 2 字符"/>
    <w:link w:val="3"/>
    <w:qFormat/>
    <w:uiPriority w:val="0"/>
    <w:rPr>
      <w:rFonts w:ascii="宋体" w:hAnsi="宋体" w:eastAsia="华文仿宋"/>
      <w:bCs/>
      <w:kern w:val="2"/>
      <w:sz w:val="28"/>
      <w:szCs w:val="28"/>
    </w:rPr>
  </w:style>
  <w:style w:type="character" w:customStyle="1" w:styleId="53">
    <w:name w:val="标题 3 字符"/>
    <w:link w:val="4"/>
    <w:qFormat/>
    <w:uiPriority w:val="0"/>
    <w:rPr>
      <w:rFonts w:ascii="仿宋_GB2312" w:hAnsi="仿宋_GB2312" w:eastAsia="仿宋_GB2312"/>
      <w:b/>
      <w:bCs/>
      <w:kern w:val="2"/>
      <w:sz w:val="30"/>
      <w:szCs w:val="28"/>
    </w:rPr>
  </w:style>
  <w:style w:type="character" w:customStyle="1" w:styleId="54">
    <w:name w:val="标题 9 字符"/>
    <w:link w:val="10"/>
    <w:qFormat/>
    <w:uiPriority w:val="0"/>
    <w:rPr>
      <w:rFonts w:ascii="Arial" w:hAnsi="Arial" w:eastAsia="黑体"/>
      <w:bCs/>
      <w:kern w:val="2"/>
      <w:sz w:val="28"/>
      <w:szCs w:val="44"/>
    </w:rPr>
  </w:style>
  <w:style w:type="character" w:customStyle="1" w:styleId="55">
    <w:name w:val="文档结构图 字符"/>
    <w:link w:val="14"/>
    <w:qFormat/>
    <w:uiPriority w:val="0"/>
    <w:rPr>
      <w:rFonts w:ascii="仿宋_GB2312" w:hAnsi="仿宋_GB2312" w:eastAsia="仿宋_GB2312"/>
      <w:kern w:val="2"/>
      <w:sz w:val="28"/>
      <w:szCs w:val="28"/>
      <w:shd w:val="clear" w:color="auto" w:fill="000080"/>
    </w:rPr>
  </w:style>
  <w:style w:type="character" w:customStyle="1" w:styleId="56">
    <w:name w:val="批注文字 字符"/>
    <w:link w:val="15"/>
    <w:semiHidden/>
    <w:qFormat/>
    <w:uiPriority w:val="99"/>
    <w:rPr>
      <w:rFonts w:ascii="华文仿宋" w:hAnsi="华文仿宋" w:eastAsia="华文仿宋"/>
      <w:bCs/>
      <w:kern w:val="2"/>
      <w:sz w:val="28"/>
      <w:szCs w:val="44"/>
    </w:rPr>
  </w:style>
  <w:style w:type="character" w:customStyle="1" w:styleId="57">
    <w:name w:val="纯文本 字符"/>
    <w:link w:val="22"/>
    <w:qFormat/>
    <w:locked/>
    <w:uiPriority w:val="99"/>
    <w:rPr>
      <w:rFonts w:ascii="宋体" w:hAnsi="Courier New" w:eastAsia="华文仿宋"/>
      <w:bCs/>
      <w:color w:val="000000"/>
      <w:kern w:val="2"/>
      <w:sz w:val="28"/>
      <w:szCs w:val="44"/>
      <w:lang w:val="en-US" w:eastAsia="zh-CN" w:bidi="ar-SA"/>
    </w:rPr>
  </w:style>
  <w:style w:type="character" w:customStyle="1" w:styleId="58">
    <w:name w:val="批注框文本 字符"/>
    <w:link w:val="26"/>
    <w:qFormat/>
    <w:uiPriority w:val="99"/>
    <w:rPr>
      <w:rFonts w:ascii="仿宋_GB2312" w:hAnsi="仿宋_GB2312" w:eastAsia="仿宋_GB2312"/>
      <w:kern w:val="2"/>
      <w:sz w:val="18"/>
      <w:szCs w:val="18"/>
    </w:rPr>
  </w:style>
  <w:style w:type="character" w:customStyle="1" w:styleId="59">
    <w:name w:val="页脚 字符"/>
    <w:link w:val="27"/>
    <w:qFormat/>
    <w:uiPriority w:val="99"/>
    <w:rPr>
      <w:rFonts w:ascii="仿宋_GB2312" w:hAnsi="仿宋_GB2312" w:eastAsia="仿宋_GB2312"/>
      <w:kern w:val="2"/>
      <w:sz w:val="18"/>
      <w:szCs w:val="18"/>
    </w:rPr>
  </w:style>
  <w:style w:type="character" w:customStyle="1" w:styleId="60">
    <w:name w:val="页眉 字符"/>
    <w:link w:val="28"/>
    <w:qFormat/>
    <w:uiPriority w:val="0"/>
    <w:rPr>
      <w:rFonts w:ascii="仿宋_GB2312" w:hAnsi="仿宋_GB2312" w:eastAsia="仿宋_GB2312"/>
      <w:kern w:val="2"/>
      <w:sz w:val="18"/>
      <w:szCs w:val="18"/>
    </w:rPr>
  </w:style>
  <w:style w:type="character" w:customStyle="1" w:styleId="61">
    <w:name w:val="HTML 预设格式 字符"/>
    <w:link w:val="38"/>
    <w:qFormat/>
    <w:uiPriority w:val="99"/>
    <w:rPr>
      <w:rFonts w:ascii="宋体" w:hAnsi="宋体" w:cs="宋体"/>
      <w:sz w:val="24"/>
      <w:szCs w:val="24"/>
    </w:rPr>
  </w:style>
  <w:style w:type="character" w:customStyle="1" w:styleId="62">
    <w:name w:val="标题 字符"/>
    <w:link w:val="40"/>
    <w:qFormat/>
    <w:uiPriority w:val="0"/>
    <w:rPr>
      <w:rFonts w:ascii="Arial" w:hAnsi="Arial" w:eastAsia="华文仿宋"/>
      <w:b/>
      <w:bCs/>
      <w:color w:val="000000"/>
      <w:kern w:val="2"/>
      <w:sz w:val="44"/>
      <w:szCs w:val="44"/>
      <w:lang w:val="en-US" w:eastAsia="zh-CN" w:bidi="ar-SA"/>
    </w:rPr>
  </w:style>
  <w:style w:type="character" w:customStyle="1" w:styleId="63">
    <w:name w:val="批注主题 字符"/>
    <w:link w:val="41"/>
    <w:semiHidden/>
    <w:qFormat/>
    <w:uiPriority w:val="99"/>
    <w:rPr>
      <w:rFonts w:ascii="仿宋_GB2312" w:hAnsi="仿宋_GB2312" w:eastAsia="仿宋_GB2312"/>
      <w:b/>
      <w:bCs/>
      <w:kern w:val="2"/>
      <w:sz w:val="28"/>
      <w:szCs w:val="32"/>
    </w:rPr>
  </w:style>
  <w:style w:type="character" w:customStyle="1" w:styleId="64">
    <w:name w:val="con2"/>
    <w:basedOn w:val="45"/>
    <w:qFormat/>
    <w:uiPriority w:val="0"/>
  </w:style>
  <w:style w:type="character" w:customStyle="1" w:styleId="65">
    <w:name w:val="Char Char13"/>
    <w:qFormat/>
    <w:uiPriority w:val="0"/>
    <w:rPr>
      <w:rFonts w:ascii="宋体" w:hAnsi="宋体"/>
      <w:b/>
      <w:kern w:val="2"/>
      <w:sz w:val="32"/>
      <w:szCs w:val="21"/>
    </w:rPr>
  </w:style>
  <w:style w:type="character" w:customStyle="1" w:styleId="66">
    <w:name w:val="文一 Char"/>
    <w:link w:val="67"/>
    <w:qFormat/>
    <w:uiPriority w:val="0"/>
    <w:rPr>
      <w:rFonts w:eastAsia="宋体"/>
      <w:bCs/>
      <w:snapToGrid w:val="0"/>
      <w:color w:val="000000"/>
      <w:spacing w:val="4"/>
      <w:sz w:val="24"/>
      <w:szCs w:val="24"/>
      <w:lang w:val="en-US" w:eastAsia="zh-CN" w:bidi="ar-SA"/>
    </w:rPr>
  </w:style>
  <w:style w:type="paragraph" w:customStyle="1" w:styleId="67">
    <w:name w:val="文一"/>
    <w:basedOn w:val="1"/>
    <w:link w:val="66"/>
    <w:qFormat/>
    <w:uiPriority w:val="0"/>
    <w:pPr>
      <w:topLinePunct/>
      <w:ind w:firstLine="200"/>
    </w:pPr>
    <w:rPr>
      <w:rFonts w:ascii="Times New Roman" w:hAnsi="Times New Roman" w:eastAsia="宋体"/>
      <w:bCs/>
      <w:snapToGrid w:val="0"/>
      <w:color w:val="000000"/>
      <w:spacing w:val="4"/>
      <w:kern w:val="0"/>
      <w:sz w:val="24"/>
      <w:szCs w:val="24"/>
    </w:rPr>
  </w:style>
  <w:style w:type="character" w:customStyle="1" w:styleId="68">
    <w:name w:val="font31"/>
    <w:qFormat/>
    <w:uiPriority w:val="0"/>
    <w:rPr>
      <w:rFonts w:ascii="font-weight : 400" w:hAnsi="font-weight : 400" w:eastAsia="font-weight : 400" w:cs="font-weight : 400"/>
      <w:color w:val="000000"/>
      <w:sz w:val="22"/>
      <w:szCs w:val="22"/>
      <w:u w:val="none"/>
    </w:rPr>
  </w:style>
  <w:style w:type="character" w:customStyle="1" w:styleId="69">
    <w:name w:val="标题2 加粗 + 首行缩进:  2 字符 Char Char"/>
    <w:link w:val="70"/>
    <w:qFormat/>
    <w:uiPriority w:val="0"/>
    <w:rPr>
      <w:rFonts w:ascii="仿宋_GB2312" w:hAnsi="仿宋_GB2312" w:eastAsia="仿宋_GB2312" w:cs="宋体"/>
      <w:b/>
      <w:bCs/>
      <w:snapToGrid w:val="0"/>
      <w:color w:val="000000"/>
      <w:spacing w:val="4"/>
      <w:sz w:val="28"/>
      <w:szCs w:val="30"/>
      <w:lang w:val="en-US" w:eastAsia="zh-CN" w:bidi="ar-SA"/>
    </w:rPr>
  </w:style>
  <w:style w:type="paragraph" w:customStyle="1" w:styleId="70">
    <w:name w:val="标题2 加粗 + 首行缩进:  2 字符"/>
    <w:basedOn w:val="71"/>
    <w:next w:val="71"/>
    <w:link w:val="69"/>
    <w:qFormat/>
    <w:uiPriority w:val="0"/>
    <w:pPr>
      <w:spacing w:before="168" w:beforeLines="70" w:after="72" w:afterLines="30"/>
      <w:ind w:firstLine="561"/>
      <w:jc w:val="left"/>
    </w:pPr>
    <w:rPr>
      <w:rFonts w:ascii="仿宋_GB2312" w:hAnsi="仿宋_GB2312" w:eastAsia="仿宋_GB2312" w:cs="宋体"/>
      <w:sz w:val="28"/>
    </w:rPr>
  </w:style>
  <w:style w:type="paragraph" w:customStyle="1" w:styleId="71">
    <w:name w:val="章节二"/>
    <w:basedOn w:val="67"/>
    <w:next w:val="67"/>
    <w:qFormat/>
    <w:uiPriority w:val="0"/>
    <w:pPr>
      <w:spacing w:before="50" w:beforeLines="50" w:after="50" w:afterLines="50" w:line="240" w:lineRule="auto"/>
      <w:ind w:firstLine="0" w:firstLineChars="0"/>
      <w:jc w:val="center"/>
      <w:outlineLvl w:val="1"/>
    </w:pPr>
    <w:rPr>
      <w:rFonts w:ascii="华文仿宋" w:hAnsi="华文仿宋" w:eastAsia="黑体"/>
      <w:b/>
      <w:sz w:val="30"/>
      <w:szCs w:val="30"/>
    </w:rPr>
  </w:style>
  <w:style w:type="character" w:customStyle="1" w:styleId="72">
    <w:name w:val="普通 (Web) Char Char"/>
    <w:link w:val="73"/>
    <w:qFormat/>
    <w:uiPriority w:val="0"/>
    <w:rPr>
      <w:rFonts w:ascii="宋体" w:hAnsi="宋体"/>
      <w:sz w:val="24"/>
      <w:szCs w:val="24"/>
    </w:rPr>
  </w:style>
  <w:style w:type="paragraph" w:customStyle="1" w:styleId="73">
    <w:name w:val="普通 (Web)"/>
    <w:basedOn w:val="1"/>
    <w:link w:val="72"/>
    <w:qFormat/>
    <w:uiPriority w:val="0"/>
    <w:pPr>
      <w:widowControl/>
      <w:adjustRightInd/>
      <w:snapToGrid/>
      <w:spacing w:before="100" w:beforeAutospacing="1" w:after="100" w:afterAutospacing="1" w:line="240" w:lineRule="auto"/>
      <w:ind w:firstLine="0" w:firstLineChars="0"/>
      <w:jc w:val="left"/>
    </w:pPr>
    <w:rPr>
      <w:rFonts w:ascii="宋体" w:hAnsi="宋体" w:eastAsia="宋体"/>
      <w:kern w:val="0"/>
      <w:sz w:val="24"/>
      <w:szCs w:val="24"/>
      <w:lang w:val="zh-CN"/>
    </w:rPr>
  </w:style>
  <w:style w:type="character" w:customStyle="1" w:styleId="74">
    <w:name w:val="批注文字 Char1"/>
    <w:semiHidden/>
    <w:qFormat/>
    <w:uiPriority w:val="99"/>
    <w:rPr>
      <w:rFonts w:ascii="仿宋_GB2312" w:hAnsi="仿宋_GB2312" w:eastAsia="仿宋_GB2312" w:cs="Times New Roman"/>
      <w:sz w:val="28"/>
      <w:szCs w:val="28"/>
    </w:rPr>
  </w:style>
  <w:style w:type="character" w:customStyle="1" w:styleId="75">
    <w:name w:val="font21"/>
    <w:qFormat/>
    <w:uiPriority w:val="0"/>
    <w:rPr>
      <w:rFonts w:hint="eastAsia" w:ascii="宋体" w:hAnsi="宋体" w:eastAsia="宋体" w:cs="宋体"/>
      <w:color w:val="000000"/>
      <w:sz w:val="20"/>
      <w:szCs w:val="20"/>
      <w:u w:val="none"/>
    </w:rPr>
  </w:style>
  <w:style w:type="character" w:customStyle="1" w:styleId="76">
    <w:name w:val="引用 字符"/>
    <w:link w:val="77"/>
    <w:qFormat/>
    <w:uiPriority w:val="0"/>
    <w:rPr>
      <w:rFonts w:ascii="仿宋_GB2312" w:hAnsi="仿宋_GB2312" w:eastAsia="仿宋_GB2312"/>
      <w:i/>
      <w:iCs/>
      <w:color w:val="404040"/>
      <w:kern w:val="2"/>
      <w:sz w:val="28"/>
      <w:szCs w:val="28"/>
    </w:rPr>
  </w:style>
  <w:style w:type="paragraph" w:styleId="77">
    <w:name w:val="Quote"/>
    <w:basedOn w:val="1"/>
    <w:next w:val="1"/>
    <w:link w:val="76"/>
    <w:qFormat/>
    <w:uiPriority w:val="0"/>
    <w:pPr>
      <w:spacing w:before="200" w:after="160"/>
      <w:ind w:left="864" w:right="864"/>
      <w:jc w:val="center"/>
    </w:pPr>
    <w:rPr>
      <w:i/>
      <w:iCs/>
      <w:color w:val="404040"/>
      <w:lang w:val="zh-CN"/>
    </w:rPr>
  </w:style>
  <w:style w:type="character" w:customStyle="1" w:styleId="78">
    <w:name w:val="章节三 Char"/>
    <w:link w:val="79"/>
    <w:qFormat/>
    <w:uiPriority w:val="0"/>
    <w:rPr>
      <w:rFonts w:ascii="黑体" w:hAnsi="宋体" w:eastAsia="黑体"/>
      <w:b/>
      <w:bCs/>
      <w:snapToGrid w:val="0"/>
      <w:color w:val="000000"/>
      <w:spacing w:val="4"/>
      <w:sz w:val="24"/>
      <w:szCs w:val="24"/>
      <w:lang w:val="en-US" w:eastAsia="zh-CN" w:bidi="ar-SA"/>
    </w:rPr>
  </w:style>
  <w:style w:type="paragraph" w:customStyle="1" w:styleId="79">
    <w:name w:val="章节三"/>
    <w:basedOn w:val="67"/>
    <w:next w:val="67"/>
    <w:link w:val="78"/>
    <w:qFormat/>
    <w:uiPriority w:val="0"/>
    <w:pPr>
      <w:spacing w:before="50" w:beforeLines="50" w:after="50" w:afterLines="50" w:line="240" w:lineRule="auto"/>
      <w:ind w:firstLine="0" w:firstLineChars="0"/>
      <w:jc w:val="left"/>
      <w:outlineLvl w:val="2"/>
    </w:pPr>
    <w:rPr>
      <w:rFonts w:ascii="黑体" w:hAnsi="宋体" w:eastAsia="黑体"/>
      <w:b/>
    </w:rPr>
  </w:style>
  <w:style w:type="paragraph" w:customStyle="1" w:styleId="80">
    <w:name w:val="标题1"/>
    <w:basedOn w:val="81"/>
    <w:qFormat/>
    <w:uiPriority w:val="0"/>
    <w:pPr>
      <w:spacing w:before="120" w:after="120"/>
      <w:ind w:firstLine="739"/>
    </w:pPr>
    <w:rPr>
      <w:rFonts w:ascii="仿宋_GB2312" w:hAnsi="仿宋_GB2312" w:eastAsia="仿宋_GB2312"/>
    </w:rPr>
  </w:style>
  <w:style w:type="paragraph" w:customStyle="1" w:styleId="81">
    <w:name w:val="章节一"/>
    <w:basedOn w:val="1"/>
    <w:next w:val="1"/>
    <w:qFormat/>
    <w:uiPriority w:val="0"/>
    <w:pPr>
      <w:topLinePunct/>
      <w:spacing w:before="50" w:beforeLines="50" w:after="50" w:afterLines="50" w:line="240" w:lineRule="auto"/>
      <w:ind w:firstLine="881"/>
      <w:jc w:val="center"/>
      <w:outlineLvl w:val="0"/>
    </w:pPr>
    <w:rPr>
      <w:rFonts w:ascii="华文仿宋" w:hAnsi="华文仿宋" w:eastAsia="黑体"/>
      <w:b/>
      <w:bCs/>
      <w:snapToGrid w:val="0"/>
      <w:spacing w:val="4"/>
      <w:kern w:val="0"/>
      <w:sz w:val="36"/>
      <w:szCs w:val="36"/>
    </w:rPr>
  </w:style>
  <w:style w:type="paragraph" w:customStyle="1" w:styleId="82">
    <w:name w:val="标题-2"/>
    <w:basedOn w:val="80"/>
    <w:qFormat/>
    <w:uiPriority w:val="0"/>
    <w:pPr>
      <w:jc w:val="left"/>
    </w:pPr>
    <w:rPr>
      <w:sz w:val="30"/>
    </w:rPr>
  </w:style>
  <w:style w:type="paragraph" w:customStyle="1" w:styleId="83">
    <w:name w:val="xl43"/>
    <w:basedOn w:val="1"/>
    <w:qFormat/>
    <w:uiPriority w:val="0"/>
    <w:pPr>
      <w:widowControl/>
      <w:pBdr>
        <w:top w:val="single" w:color="000000" w:sz="8" w:space="0"/>
        <w:left w:val="single" w:color="000000" w:sz="8" w:space="0"/>
        <w:right w:val="single" w:color="000000" w:sz="8" w:space="0"/>
      </w:pBdr>
      <w:spacing w:before="100" w:beforeAutospacing="1" w:after="100" w:afterAutospacing="1" w:line="240" w:lineRule="auto"/>
      <w:ind w:firstLine="881"/>
      <w:jc w:val="center"/>
    </w:pPr>
    <w:rPr>
      <w:rFonts w:hint="eastAsia" w:ascii="宋体" w:hAnsi="宋体" w:eastAsia="华文仿宋" w:cs="Arial Unicode MS"/>
      <w:bCs/>
      <w:kern w:val="0"/>
      <w:sz w:val="22"/>
      <w:szCs w:val="22"/>
      <w:lang w:eastAsia="en-US"/>
    </w:rPr>
  </w:style>
  <w:style w:type="paragraph" w:customStyle="1" w:styleId="84">
    <w:name w:val="1"/>
    <w:basedOn w:val="1"/>
    <w:next w:val="1"/>
    <w:qFormat/>
    <w:uiPriority w:val="0"/>
    <w:pPr>
      <w:spacing w:line="240" w:lineRule="auto"/>
      <w:ind w:firstLine="420"/>
    </w:pPr>
    <w:rPr>
      <w:rFonts w:ascii="华文仿宋" w:hAnsi="华文仿宋" w:eastAsia="华文仿宋"/>
      <w:bCs/>
      <w:szCs w:val="44"/>
    </w:rPr>
  </w:style>
  <w:style w:type="paragraph" w:customStyle="1" w:styleId="85">
    <w:name w:val="xl32"/>
    <w:basedOn w:val="1"/>
    <w:qFormat/>
    <w:uiPriority w:val="0"/>
    <w:pPr>
      <w:widowControl/>
      <w:pBdr>
        <w:top w:val="single" w:color="000000" w:sz="4" w:space="0"/>
        <w:left w:val="single" w:color="000000" w:sz="8" w:space="0"/>
        <w:bottom w:val="single" w:color="000000" w:sz="8" w:space="0"/>
        <w:right w:val="single" w:color="000000" w:sz="4" w:space="0"/>
      </w:pBdr>
      <w:spacing w:before="100" w:beforeAutospacing="1" w:after="100" w:afterAutospacing="1" w:line="240" w:lineRule="auto"/>
      <w:ind w:firstLine="881"/>
      <w:jc w:val="left"/>
      <w:textAlignment w:val="top"/>
    </w:pPr>
    <w:rPr>
      <w:rFonts w:hint="eastAsia" w:ascii="宋体" w:hAnsi="宋体" w:eastAsia="华文仿宋" w:cs="Arial Unicode MS"/>
      <w:bCs/>
      <w:kern w:val="0"/>
      <w:sz w:val="22"/>
      <w:szCs w:val="22"/>
      <w:lang w:eastAsia="en-US"/>
    </w:rPr>
  </w:style>
  <w:style w:type="paragraph" w:customStyle="1" w:styleId="86">
    <w:name w:val="样式 样式 标题-2 + 首行缩进:  2 字符"/>
    <w:basedOn w:val="87"/>
    <w:qFormat/>
    <w:uiPriority w:val="0"/>
    <w:rPr>
      <w:rFonts w:ascii="仿宋_GB2312" w:hAnsi="仿宋_GB2312" w:eastAsia="仿宋_GB2312"/>
      <w:bCs/>
    </w:rPr>
  </w:style>
  <w:style w:type="paragraph" w:customStyle="1" w:styleId="87">
    <w:name w:val="样式 标题-2"/>
    <w:basedOn w:val="71"/>
    <w:next w:val="71"/>
    <w:qFormat/>
    <w:uiPriority w:val="0"/>
    <w:pPr>
      <w:spacing w:before="144" w:beforeLines="60" w:after="96" w:afterLines="40"/>
      <w:ind w:firstLine="605" w:firstLineChars="200"/>
      <w:jc w:val="left"/>
    </w:pPr>
    <w:rPr>
      <w:rFonts w:eastAsia="华文仿宋" w:cs="宋体"/>
      <w:bCs w:val="0"/>
      <w:szCs w:val="20"/>
    </w:rPr>
  </w:style>
  <w:style w:type="paragraph" w:customStyle="1" w:styleId="88">
    <w:name w:val="xl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881"/>
      <w:jc w:val="left"/>
      <w:textAlignment w:val="center"/>
    </w:pPr>
    <w:rPr>
      <w:rFonts w:ascii="Arial" w:hAnsi="Arial" w:eastAsia="Arial Unicode MS" w:cs="Arial"/>
      <w:bCs/>
      <w:kern w:val="0"/>
      <w:sz w:val="22"/>
      <w:szCs w:val="22"/>
      <w:lang w:eastAsia="en-US"/>
    </w:rPr>
  </w:style>
  <w:style w:type="paragraph" w:customStyle="1" w:styleId="89">
    <w:name w:val="样式 标题 5 + 小四 行距: 1.5 倍行距"/>
    <w:basedOn w:val="6"/>
    <w:qFormat/>
    <w:uiPriority w:val="0"/>
    <w:pPr>
      <w:numPr>
        <w:ilvl w:val="0"/>
        <w:numId w:val="0"/>
      </w:numPr>
      <w:spacing w:line="360" w:lineRule="auto"/>
      <w:jc w:val="left"/>
      <w:textAlignment w:val="baseline"/>
    </w:pPr>
    <w:rPr>
      <w:rFonts w:ascii="Times New Roman" w:hAnsi="Times New Roman" w:eastAsia="黑体"/>
      <w:bCs w:val="0"/>
      <w:kern w:val="0"/>
      <w:szCs w:val="28"/>
    </w:rPr>
  </w:style>
  <w:style w:type="paragraph" w:customStyle="1" w:styleId="90">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881"/>
      <w:jc w:val="left"/>
      <w:textAlignment w:val="center"/>
    </w:pPr>
    <w:rPr>
      <w:rFonts w:ascii="Arial" w:hAnsi="Arial" w:eastAsia="Arial Unicode MS" w:cs="Arial"/>
      <w:bCs/>
      <w:kern w:val="0"/>
      <w:sz w:val="22"/>
      <w:szCs w:val="22"/>
      <w:lang w:eastAsia="en-US"/>
    </w:rPr>
  </w:style>
  <w:style w:type="paragraph" w:customStyle="1" w:styleId="91">
    <w:name w:val="样式 样式 样式 样式 标题 3 + 首行缩进:  2.57 字符 + 首行缩进:  2 字符 + 首行缩进:  2 字符 + ..."/>
    <w:basedOn w:val="1"/>
    <w:qFormat/>
    <w:uiPriority w:val="0"/>
    <w:pPr>
      <w:keepNext/>
      <w:keepLines/>
      <w:adjustRightInd/>
      <w:spacing w:line="520" w:lineRule="exact"/>
      <w:ind w:firstLine="200"/>
      <w:outlineLvl w:val="2"/>
    </w:pPr>
    <w:rPr>
      <w:rFonts w:cs="宋体"/>
      <w:b/>
      <w:bCs/>
      <w:sz w:val="32"/>
      <w:szCs w:val="20"/>
    </w:rPr>
  </w:style>
  <w:style w:type="paragraph" w:customStyle="1" w:styleId="92">
    <w:name w:val="xl37"/>
    <w:basedOn w:val="1"/>
    <w:qFormat/>
    <w:uiPriority w:val="0"/>
    <w:pPr>
      <w:widowControl/>
      <w:pBdr>
        <w:top w:val="single" w:color="000000" w:sz="8" w:space="0"/>
        <w:left w:val="single" w:color="000000" w:sz="4" w:space="0"/>
        <w:bottom w:val="single" w:color="000000" w:sz="4" w:space="0"/>
        <w:right w:val="single" w:color="000000" w:sz="4" w:space="0"/>
      </w:pBdr>
      <w:spacing w:before="100" w:beforeAutospacing="1" w:after="100" w:afterAutospacing="1" w:line="240" w:lineRule="auto"/>
      <w:ind w:firstLine="881"/>
      <w:jc w:val="center"/>
    </w:pPr>
    <w:rPr>
      <w:rFonts w:hint="eastAsia" w:ascii="宋体" w:hAnsi="宋体" w:eastAsia="华文仿宋" w:cs="Arial Unicode MS"/>
      <w:bCs/>
      <w:kern w:val="0"/>
      <w:sz w:val="22"/>
      <w:szCs w:val="22"/>
      <w:lang w:eastAsia="en-US"/>
    </w:rPr>
  </w:style>
  <w:style w:type="paragraph" w:customStyle="1" w:styleId="93">
    <w:name w:val="公文正文"/>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94">
    <w:name w:val="cjk1"/>
    <w:basedOn w:val="1"/>
    <w:qFormat/>
    <w:uiPriority w:val="0"/>
    <w:pPr>
      <w:widowControl/>
      <w:spacing w:before="284"/>
      <w:ind w:firstLine="881"/>
      <w:jc w:val="left"/>
    </w:pPr>
    <w:rPr>
      <w:rFonts w:ascii="宋体" w:hAnsi="宋体" w:eastAsia="华文仿宋"/>
      <w:bCs/>
      <w:kern w:val="0"/>
      <w:sz w:val="22"/>
      <w:szCs w:val="22"/>
    </w:rPr>
  </w:style>
  <w:style w:type="paragraph" w:customStyle="1" w:styleId="95">
    <w:name w:val="标题2"/>
    <w:basedOn w:val="1"/>
    <w:qFormat/>
    <w:uiPriority w:val="0"/>
    <w:rPr>
      <w:b/>
    </w:rPr>
  </w:style>
  <w:style w:type="paragraph" w:customStyle="1" w:styleId="96">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881"/>
      <w:jc w:val="center"/>
      <w:textAlignment w:val="center"/>
    </w:pPr>
    <w:rPr>
      <w:rFonts w:ascii="Arial" w:hAnsi="Arial" w:eastAsia="Arial Unicode MS" w:cs="Arial"/>
      <w:bCs/>
      <w:kern w:val="0"/>
      <w:sz w:val="22"/>
      <w:szCs w:val="22"/>
      <w:lang w:eastAsia="en-US"/>
    </w:rPr>
  </w:style>
  <w:style w:type="paragraph" w:customStyle="1" w:styleId="97">
    <w:name w:val="默认段落字体 Para Char Char Char Char"/>
    <w:basedOn w:val="1"/>
    <w:qFormat/>
    <w:uiPriority w:val="0"/>
    <w:pPr>
      <w:spacing w:line="240" w:lineRule="auto"/>
      <w:ind w:firstLine="881"/>
    </w:pPr>
    <w:rPr>
      <w:rFonts w:ascii="华文仿宋" w:hAnsi="华文仿宋" w:eastAsia="华文仿宋"/>
      <w:bCs/>
      <w:szCs w:val="24"/>
    </w:rPr>
  </w:style>
  <w:style w:type="paragraph" w:customStyle="1" w:styleId="98">
    <w:name w:val="样式1"/>
    <w:basedOn w:val="1"/>
    <w:qFormat/>
    <w:uiPriority w:val="0"/>
    <w:pPr>
      <w:spacing w:line="240" w:lineRule="auto"/>
      <w:ind w:firstLine="0" w:firstLineChars="0"/>
      <w:jc w:val="center"/>
    </w:pPr>
    <w:rPr>
      <w:rFonts w:ascii="华文仿宋" w:hAnsi="华文仿宋" w:eastAsia="华文仿宋"/>
      <w:b/>
      <w:bCs/>
      <w:szCs w:val="44"/>
    </w:rPr>
  </w:style>
  <w:style w:type="paragraph" w:customStyle="1" w:styleId="99">
    <w:name w:val="xl41"/>
    <w:basedOn w:val="1"/>
    <w:qFormat/>
    <w:uiPriority w:val="0"/>
    <w:pPr>
      <w:widowControl/>
      <w:pBdr>
        <w:top w:val="single" w:color="000000" w:sz="8" w:space="0"/>
        <w:left w:val="single" w:color="000000" w:sz="8" w:space="0"/>
        <w:right w:val="single" w:color="000000" w:sz="8" w:space="0"/>
      </w:pBdr>
      <w:spacing w:before="100" w:beforeAutospacing="1" w:after="100" w:afterAutospacing="1" w:line="240" w:lineRule="auto"/>
      <w:ind w:firstLine="881"/>
      <w:jc w:val="left"/>
      <w:textAlignment w:val="top"/>
    </w:pPr>
    <w:rPr>
      <w:rFonts w:hint="eastAsia" w:ascii="宋体" w:hAnsi="宋体" w:eastAsia="华文仿宋" w:cs="Arial Unicode MS"/>
      <w:bCs/>
      <w:kern w:val="0"/>
      <w:sz w:val="22"/>
      <w:szCs w:val="22"/>
      <w:lang w:eastAsia="en-US"/>
    </w:rPr>
  </w:style>
  <w:style w:type="paragraph" w:customStyle="1" w:styleId="100">
    <w:name w:val="xl30"/>
    <w:basedOn w:val="1"/>
    <w:qFormat/>
    <w:uiPriority w:val="0"/>
    <w:pPr>
      <w:widowControl/>
      <w:pBdr>
        <w:top w:val="single" w:color="000000" w:sz="4" w:space="0"/>
        <w:left w:val="single" w:color="000000" w:sz="4" w:space="0"/>
        <w:bottom w:val="single" w:color="000000" w:sz="4" w:space="0"/>
        <w:right w:val="single" w:color="000000" w:sz="8" w:space="0"/>
      </w:pBdr>
      <w:spacing w:before="100" w:beforeAutospacing="1" w:after="100" w:afterAutospacing="1" w:line="240" w:lineRule="auto"/>
      <w:ind w:firstLine="881"/>
      <w:jc w:val="left"/>
      <w:textAlignment w:val="top"/>
    </w:pPr>
    <w:rPr>
      <w:rFonts w:hint="eastAsia" w:ascii="宋体" w:hAnsi="宋体" w:eastAsia="华文仿宋" w:cs="Arial Unicode MS"/>
      <w:bCs/>
      <w:kern w:val="0"/>
      <w:sz w:val="22"/>
      <w:szCs w:val="22"/>
      <w:lang w:eastAsia="en-US"/>
    </w:rPr>
  </w:style>
  <w:style w:type="paragraph" w:customStyle="1" w:styleId="101">
    <w:name w:val="font8"/>
    <w:basedOn w:val="1"/>
    <w:qFormat/>
    <w:uiPriority w:val="0"/>
    <w:pPr>
      <w:widowControl/>
      <w:spacing w:before="100" w:beforeAutospacing="1" w:after="100" w:afterAutospacing="1" w:line="240" w:lineRule="auto"/>
      <w:ind w:firstLine="881"/>
      <w:jc w:val="left"/>
    </w:pPr>
    <w:rPr>
      <w:rFonts w:ascii="华文仿宋" w:hAnsi="华文仿宋" w:eastAsia="Arial Unicode MS"/>
      <w:bCs/>
      <w:kern w:val="0"/>
      <w:sz w:val="22"/>
      <w:szCs w:val="22"/>
      <w:lang w:eastAsia="en-US"/>
    </w:rPr>
  </w:style>
  <w:style w:type="paragraph" w:styleId="102">
    <w:name w:val="List Paragraph"/>
    <w:basedOn w:val="1"/>
    <w:qFormat/>
    <w:uiPriority w:val="34"/>
    <w:pPr>
      <w:ind w:firstLine="420"/>
    </w:pPr>
  </w:style>
  <w:style w:type="paragraph" w:customStyle="1" w:styleId="103">
    <w:name w:val="Char Char Char1 Char"/>
    <w:basedOn w:val="1"/>
    <w:qFormat/>
    <w:uiPriority w:val="0"/>
    <w:pPr>
      <w:spacing w:before="156" w:beforeLines="50" w:after="156" w:afterLines="50" w:line="240" w:lineRule="auto"/>
      <w:ind w:firstLine="0" w:firstLineChars="0"/>
    </w:pPr>
    <w:rPr>
      <w:rFonts w:ascii="Times New Roman" w:hAnsi="Times New Roman"/>
      <w:bCs/>
      <w:sz w:val="32"/>
      <w:szCs w:val="20"/>
    </w:rPr>
  </w:style>
  <w:style w:type="paragraph" w:customStyle="1" w:styleId="104">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881"/>
      <w:jc w:val="center"/>
      <w:textAlignment w:val="center"/>
    </w:pPr>
    <w:rPr>
      <w:rFonts w:ascii="Arial" w:hAnsi="Arial" w:eastAsia="Arial Unicode MS" w:cs="Arial"/>
      <w:bCs/>
      <w:kern w:val="0"/>
      <w:sz w:val="22"/>
      <w:szCs w:val="22"/>
      <w:lang w:eastAsia="en-US"/>
    </w:rPr>
  </w:style>
  <w:style w:type="paragraph" w:customStyle="1" w:styleId="105">
    <w:name w:val="xl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881"/>
      <w:jc w:val="center"/>
      <w:textAlignment w:val="center"/>
    </w:pPr>
    <w:rPr>
      <w:rFonts w:ascii="Arial" w:hAnsi="Arial" w:eastAsia="Arial Unicode MS" w:cs="Arial"/>
      <w:b/>
      <w:kern w:val="0"/>
      <w:sz w:val="22"/>
      <w:szCs w:val="22"/>
      <w:lang w:eastAsia="en-US"/>
    </w:rPr>
  </w:style>
  <w:style w:type="paragraph" w:customStyle="1" w:styleId="106">
    <w:name w:val="xl35"/>
    <w:basedOn w:val="1"/>
    <w:qFormat/>
    <w:uiPriority w:val="0"/>
    <w:pPr>
      <w:widowControl/>
      <w:pBdr>
        <w:top w:val="single" w:color="000000" w:sz="8" w:space="0"/>
        <w:left w:val="single" w:color="000000" w:sz="8" w:space="0"/>
        <w:bottom w:val="single" w:color="000000" w:sz="4" w:space="0"/>
        <w:right w:val="single" w:color="000000" w:sz="4" w:space="0"/>
      </w:pBdr>
      <w:spacing w:before="100" w:beforeAutospacing="1" w:after="100" w:afterAutospacing="1" w:line="240" w:lineRule="auto"/>
      <w:ind w:firstLine="881"/>
      <w:jc w:val="center"/>
    </w:pPr>
    <w:rPr>
      <w:rFonts w:hint="eastAsia" w:ascii="宋体" w:hAnsi="宋体" w:eastAsia="华文仿宋" w:cs="Arial Unicode MS"/>
      <w:bCs/>
      <w:kern w:val="0"/>
      <w:sz w:val="22"/>
      <w:szCs w:val="22"/>
      <w:lang w:eastAsia="en-US"/>
    </w:rPr>
  </w:style>
  <w:style w:type="paragraph" w:customStyle="1" w:styleId="107">
    <w:name w:val="样式 (西文) 宋体 (中文) 仿宋_GB2312 四号 两端对齐 行距: 1.5 倍行距"/>
    <w:basedOn w:val="1"/>
    <w:qFormat/>
    <w:uiPriority w:val="0"/>
    <w:pPr>
      <w:widowControl/>
      <w:spacing w:line="460" w:lineRule="exact"/>
    </w:pPr>
    <w:rPr>
      <w:rFonts w:cs="宋体"/>
    </w:rPr>
  </w:style>
  <w:style w:type="paragraph" w:customStyle="1" w:styleId="108">
    <w:name w:val="xl48"/>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line="240" w:lineRule="auto"/>
      <w:ind w:firstLine="881"/>
      <w:jc w:val="left"/>
      <w:textAlignment w:val="center"/>
    </w:pPr>
    <w:rPr>
      <w:rFonts w:ascii="Arial" w:hAnsi="Arial" w:eastAsia="Arial Unicode MS" w:cs="Arial"/>
      <w:bCs/>
      <w:kern w:val="0"/>
      <w:sz w:val="24"/>
      <w:szCs w:val="24"/>
      <w:lang w:eastAsia="en-US"/>
    </w:rPr>
  </w:style>
  <w:style w:type="paragraph" w:customStyle="1" w:styleId="109">
    <w:name w:val="标题 91"/>
    <w:basedOn w:val="1"/>
    <w:qFormat/>
    <w:uiPriority w:val="1"/>
    <w:pPr>
      <w:ind w:left="217"/>
    </w:pPr>
    <w:rPr>
      <w:rFonts w:ascii="宋体" w:hAnsi="宋体" w:eastAsia="宋体"/>
      <w:b/>
      <w:bCs/>
      <w:sz w:val="24"/>
      <w:szCs w:val="24"/>
    </w:rPr>
  </w:style>
  <w:style w:type="paragraph" w:customStyle="1" w:styleId="110">
    <w:name w:val="xl58"/>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line="240" w:lineRule="auto"/>
      <w:ind w:firstLine="881"/>
      <w:jc w:val="left"/>
      <w:textAlignment w:val="center"/>
    </w:pPr>
    <w:rPr>
      <w:rFonts w:ascii="Arial" w:hAnsi="Arial" w:eastAsia="Arial Unicode MS" w:cs="Arial"/>
      <w:bCs/>
      <w:kern w:val="0"/>
      <w:sz w:val="22"/>
      <w:szCs w:val="22"/>
      <w:lang w:eastAsia="en-US"/>
    </w:rPr>
  </w:style>
  <w:style w:type="paragraph" w:customStyle="1" w:styleId="111">
    <w:name w:val="样式3"/>
    <w:basedOn w:val="1"/>
    <w:qFormat/>
    <w:uiPriority w:val="0"/>
    <w:pPr>
      <w:spacing w:line="240" w:lineRule="auto"/>
    </w:pPr>
    <w:rPr>
      <w:rFonts w:ascii="华文仿宋" w:hAnsi="华文仿宋" w:eastAsia="华文仿宋"/>
      <w:bCs/>
      <w:szCs w:val="44"/>
    </w:rPr>
  </w:style>
  <w:style w:type="paragraph" w:customStyle="1" w:styleId="112">
    <w:name w:val="Blockquote"/>
    <w:basedOn w:val="1"/>
    <w:qFormat/>
    <w:uiPriority w:val="0"/>
    <w:pPr>
      <w:autoSpaceDE w:val="0"/>
      <w:autoSpaceDN w:val="0"/>
      <w:spacing w:before="100" w:after="100" w:line="240" w:lineRule="auto"/>
      <w:ind w:left="360" w:right="360" w:firstLine="881"/>
      <w:jc w:val="left"/>
    </w:pPr>
    <w:rPr>
      <w:rFonts w:ascii="华文仿宋" w:hAnsi="华文仿宋" w:eastAsia="华文仿宋"/>
      <w:bCs/>
      <w:kern w:val="0"/>
      <w:sz w:val="24"/>
      <w:szCs w:val="44"/>
    </w:rPr>
  </w:style>
  <w:style w:type="paragraph" w:customStyle="1" w:styleId="113">
    <w:name w:val="xl2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881"/>
      <w:jc w:val="left"/>
      <w:textAlignment w:val="top"/>
    </w:pPr>
    <w:rPr>
      <w:rFonts w:ascii="华文仿宋" w:hAnsi="华文仿宋" w:eastAsia="Arial Unicode MS"/>
      <w:bCs/>
      <w:kern w:val="0"/>
      <w:szCs w:val="21"/>
      <w:lang w:eastAsia="en-US"/>
    </w:rPr>
  </w:style>
  <w:style w:type="paragraph" w:customStyle="1" w:styleId="114">
    <w:name w:val="cjk2"/>
    <w:basedOn w:val="1"/>
    <w:qFormat/>
    <w:uiPriority w:val="0"/>
    <w:pPr>
      <w:widowControl/>
      <w:spacing w:before="284"/>
      <w:ind w:firstLine="881"/>
      <w:jc w:val="left"/>
    </w:pPr>
    <w:rPr>
      <w:rFonts w:ascii="宋体" w:hAnsi="宋体" w:eastAsia="华文仿宋"/>
      <w:bCs/>
      <w:kern w:val="0"/>
      <w:sz w:val="22"/>
      <w:szCs w:val="22"/>
    </w:rPr>
  </w:style>
  <w:style w:type="paragraph" w:customStyle="1" w:styleId="115">
    <w:name w:val="样式 文一 + 13 磅 首行缩进:  2 字符"/>
    <w:basedOn w:val="1"/>
    <w:qFormat/>
    <w:uiPriority w:val="0"/>
    <w:pPr>
      <w:topLinePunct/>
      <w:spacing w:line="240" w:lineRule="auto"/>
      <w:ind w:firstLine="536"/>
    </w:pPr>
    <w:rPr>
      <w:rFonts w:cs="宋体"/>
      <w:snapToGrid w:val="0"/>
      <w:spacing w:val="4"/>
      <w:sz w:val="26"/>
      <w:szCs w:val="20"/>
    </w:rPr>
  </w:style>
  <w:style w:type="paragraph" w:customStyle="1" w:styleId="116">
    <w:name w:val="正方框图"/>
    <w:basedOn w:val="1"/>
    <w:qFormat/>
    <w:uiPriority w:val="0"/>
    <w:pPr>
      <w:spacing w:line="240" w:lineRule="auto"/>
      <w:ind w:firstLine="881"/>
      <w:jc w:val="center"/>
    </w:pPr>
    <w:rPr>
      <w:rFonts w:ascii="华文仿宋" w:hAnsi="华文仿宋" w:eastAsia="华文仿宋"/>
      <w:bCs/>
      <w:sz w:val="24"/>
      <w:szCs w:val="44"/>
    </w:rPr>
  </w:style>
  <w:style w:type="paragraph" w:customStyle="1" w:styleId="117">
    <w:name w:val="xl31"/>
    <w:basedOn w:val="1"/>
    <w:qFormat/>
    <w:uiPriority w:val="0"/>
    <w:pPr>
      <w:widowControl/>
      <w:pBdr>
        <w:left w:val="single" w:color="000000" w:sz="8" w:space="0"/>
        <w:bottom w:val="single" w:color="000000" w:sz="8" w:space="0"/>
        <w:right w:val="single" w:color="000000" w:sz="8" w:space="0"/>
      </w:pBdr>
      <w:spacing w:before="100" w:beforeAutospacing="1" w:after="100" w:afterAutospacing="1" w:line="240" w:lineRule="auto"/>
      <w:ind w:firstLine="881"/>
      <w:jc w:val="left"/>
      <w:textAlignment w:val="top"/>
    </w:pPr>
    <w:rPr>
      <w:rFonts w:hint="eastAsia" w:ascii="宋体" w:hAnsi="宋体" w:eastAsia="华文仿宋" w:cs="Arial Unicode MS"/>
      <w:bCs/>
      <w:kern w:val="0"/>
      <w:sz w:val="22"/>
      <w:szCs w:val="22"/>
      <w:lang w:eastAsia="en-US"/>
    </w:rPr>
  </w:style>
  <w:style w:type="paragraph" w:customStyle="1" w:styleId="118">
    <w:name w:val="xl2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881"/>
      <w:jc w:val="center"/>
    </w:pPr>
    <w:rPr>
      <w:rFonts w:ascii="华文仿宋" w:hAnsi="华文仿宋" w:eastAsia="Arial Unicode MS"/>
      <w:bCs/>
      <w:kern w:val="0"/>
      <w:szCs w:val="21"/>
      <w:lang w:eastAsia="en-US"/>
    </w:rPr>
  </w:style>
  <w:style w:type="paragraph" w:customStyle="1" w:styleId="119">
    <w:name w:val="样式 左侧:  0.85 厘米"/>
    <w:basedOn w:val="1"/>
    <w:qFormat/>
    <w:uiPriority w:val="0"/>
    <w:pPr>
      <w:spacing w:line="300" w:lineRule="exact"/>
      <w:ind w:firstLine="0" w:firstLineChars="0"/>
      <w:jc w:val="center"/>
    </w:pPr>
    <w:rPr>
      <w:rFonts w:cs="宋体"/>
      <w:sz w:val="21"/>
      <w:szCs w:val="20"/>
    </w:rPr>
  </w:style>
  <w:style w:type="paragraph" w:customStyle="1" w:styleId="120">
    <w:name w:val="样式 标题 6 + 行距: 1.5 倍行距"/>
    <w:basedOn w:val="7"/>
    <w:qFormat/>
    <w:uiPriority w:val="0"/>
    <w:pPr>
      <w:numPr>
        <w:ilvl w:val="0"/>
        <w:numId w:val="0"/>
      </w:numPr>
      <w:spacing w:before="0" w:after="0" w:line="360" w:lineRule="auto"/>
      <w:jc w:val="left"/>
      <w:textAlignment w:val="baseline"/>
    </w:pPr>
    <w:rPr>
      <w:rFonts w:ascii="Times New Roman" w:hAnsi="Times New Roman"/>
      <w:kern w:val="0"/>
      <w:szCs w:val="28"/>
    </w:rPr>
  </w:style>
  <w:style w:type="paragraph" w:customStyle="1" w:styleId="121">
    <w:name w:val="样式 批注框文本 + 五号 首行缩进:  2 字符"/>
    <w:basedOn w:val="26"/>
    <w:qFormat/>
    <w:uiPriority w:val="0"/>
    <w:pPr>
      <w:ind w:firstLine="0" w:firstLineChars="0"/>
    </w:pPr>
    <w:rPr>
      <w:rFonts w:cs="宋体"/>
      <w:kern w:val="0"/>
      <w:sz w:val="21"/>
      <w:szCs w:val="20"/>
    </w:rPr>
  </w:style>
  <w:style w:type="paragraph" w:customStyle="1" w:styleId="122">
    <w:name w:val="Char"/>
    <w:basedOn w:val="1"/>
    <w:qFormat/>
    <w:uiPriority w:val="0"/>
    <w:pPr>
      <w:adjustRightInd/>
      <w:snapToGrid/>
      <w:spacing w:line="240" w:lineRule="auto"/>
      <w:ind w:firstLine="0" w:firstLineChars="0"/>
    </w:pPr>
    <w:rPr>
      <w:rFonts w:ascii="Times New Roman" w:hAnsi="Times New Roman" w:eastAsia="宋体"/>
      <w:sz w:val="21"/>
      <w:szCs w:val="24"/>
    </w:rPr>
  </w:style>
  <w:style w:type="paragraph" w:customStyle="1" w:styleId="123">
    <w:name w:val="xl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881"/>
      <w:jc w:val="center"/>
      <w:textAlignment w:val="center"/>
    </w:pPr>
    <w:rPr>
      <w:rFonts w:ascii="Arial" w:hAnsi="Arial" w:eastAsia="Arial Unicode MS" w:cs="Arial"/>
      <w:b/>
      <w:kern w:val="0"/>
      <w:sz w:val="22"/>
      <w:szCs w:val="22"/>
      <w:lang w:eastAsia="en-US"/>
    </w:rPr>
  </w:style>
  <w:style w:type="paragraph" w:customStyle="1" w:styleId="124">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881"/>
      <w:textAlignment w:val="center"/>
    </w:pPr>
    <w:rPr>
      <w:rFonts w:ascii="Arial Unicode MS" w:hAnsi="Arial Unicode MS" w:eastAsia="Arial Unicode MS" w:cs="Arial Unicode MS"/>
      <w:bCs/>
      <w:kern w:val="0"/>
      <w:sz w:val="22"/>
      <w:szCs w:val="22"/>
      <w:lang w:eastAsia="en-US"/>
    </w:rPr>
  </w:style>
  <w:style w:type="paragraph" w:customStyle="1" w:styleId="125">
    <w:name w:val="xl3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881"/>
      <w:jc w:val="center"/>
    </w:pPr>
    <w:rPr>
      <w:rFonts w:hint="eastAsia" w:ascii="宋体" w:hAnsi="宋体" w:eastAsia="华文仿宋" w:cs="Arial Unicode MS"/>
      <w:bCs/>
      <w:kern w:val="0"/>
      <w:sz w:val="22"/>
      <w:szCs w:val="22"/>
      <w:lang w:eastAsia="en-US"/>
    </w:rPr>
  </w:style>
  <w:style w:type="paragraph" w:customStyle="1" w:styleId="126">
    <w:name w:val="xl2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881"/>
      <w:jc w:val="center"/>
    </w:pPr>
    <w:rPr>
      <w:rFonts w:hint="eastAsia" w:ascii="宋体" w:hAnsi="宋体" w:eastAsia="华文仿宋" w:cs="Arial Unicode MS"/>
      <w:bCs/>
      <w:kern w:val="0"/>
      <w:sz w:val="16"/>
      <w:szCs w:val="16"/>
      <w:lang w:eastAsia="en-US"/>
    </w:rPr>
  </w:style>
  <w:style w:type="paragraph" w:customStyle="1" w:styleId="127">
    <w:name w:val="标题2 加粗"/>
    <w:basedOn w:val="29"/>
    <w:qFormat/>
    <w:uiPriority w:val="0"/>
    <w:pPr>
      <w:spacing w:line="240" w:lineRule="auto"/>
      <w:ind w:firstLine="200" w:firstLineChars="200"/>
    </w:pPr>
    <w:rPr>
      <w:b/>
      <w:bCs w:val="0"/>
      <w:sz w:val="30"/>
    </w:rPr>
  </w:style>
  <w:style w:type="paragraph" w:customStyle="1" w:styleId="128">
    <w:name w:val="表头"/>
    <w:basedOn w:val="1"/>
    <w:qFormat/>
    <w:uiPriority w:val="0"/>
    <w:pPr>
      <w:ind w:firstLine="881"/>
      <w:jc w:val="center"/>
    </w:pPr>
    <w:rPr>
      <w:rFonts w:ascii="黑体" w:hAnsi="华文仿宋" w:eastAsia="黑体"/>
      <w:bCs/>
      <w:kern w:val="0"/>
      <w:sz w:val="24"/>
      <w:szCs w:val="44"/>
    </w:rPr>
  </w:style>
  <w:style w:type="paragraph" w:customStyle="1" w:styleId="129">
    <w:name w:val="4 Char"/>
    <w:basedOn w:val="1"/>
    <w:qFormat/>
    <w:uiPriority w:val="0"/>
    <w:pPr>
      <w:spacing w:line="240" w:lineRule="auto"/>
      <w:ind w:firstLine="881"/>
    </w:pPr>
    <w:rPr>
      <w:rFonts w:ascii="华文仿宋" w:hAnsi="华文仿宋" w:eastAsia="华文仿宋"/>
      <w:bCs/>
      <w:sz w:val="30"/>
      <w:szCs w:val="24"/>
    </w:rPr>
  </w:style>
  <w:style w:type="paragraph" w:customStyle="1" w:styleId="130">
    <w:name w:val="xl34"/>
    <w:basedOn w:val="1"/>
    <w:qFormat/>
    <w:uiPriority w:val="0"/>
    <w:pPr>
      <w:widowControl/>
      <w:pBdr>
        <w:top w:val="single" w:color="000000" w:sz="4" w:space="0"/>
        <w:left w:val="single" w:color="000000" w:sz="4" w:space="0"/>
        <w:bottom w:val="single" w:color="000000" w:sz="8" w:space="0"/>
        <w:right w:val="single" w:color="000000" w:sz="8" w:space="0"/>
      </w:pBdr>
      <w:spacing w:before="100" w:beforeAutospacing="1" w:after="100" w:afterAutospacing="1" w:line="240" w:lineRule="auto"/>
      <w:ind w:firstLine="881"/>
      <w:jc w:val="left"/>
      <w:textAlignment w:val="top"/>
    </w:pPr>
    <w:rPr>
      <w:rFonts w:hint="eastAsia" w:ascii="宋体" w:hAnsi="宋体" w:eastAsia="华文仿宋" w:cs="Arial Unicode MS"/>
      <w:bCs/>
      <w:kern w:val="0"/>
      <w:sz w:val="22"/>
      <w:szCs w:val="22"/>
      <w:lang w:eastAsia="en-US"/>
    </w:rPr>
  </w:style>
  <w:style w:type="paragraph" w:customStyle="1" w:styleId="131">
    <w:name w:val="xl36"/>
    <w:basedOn w:val="1"/>
    <w:qFormat/>
    <w:uiPriority w:val="0"/>
    <w:pPr>
      <w:widowControl/>
      <w:pBdr>
        <w:top w:val="single" w:color="000000" w:sz="4" w:space="0"/>
        <w:left w:val="single" w:color="000000" w:sz="8" w:space="0"/>
        <w:bottom w:val="single" w:color="000000" w:sz="4" w:space="0"/>
        <w:right w:val="single" w:color="000000" w:sz="4" w:space="0"/>
      </w:pBdr>
      <w:spacing w:before="100" w:beforeAutospacing="1" w:after="100" w:afterAutospacing="1" w:line="240" w:lineRule="auto"/>
      <w:ind w:firstLine="881"/>
      <w:jc w:val="center"/>
    </w:pPr>
    <w:rPr>
      <w:rFonts w:hint="eastAsia" w:ascii="宋体" w:hAnsi="宋体" w:eastAsia="华文仿宋" w:cs="Arial Unicode MS"/>
      <w:bCs/>
      <w:kern w:val="0"/>
      <w:sz w:val="22"/>
      <w:szCs w:val="22"/>
      <w:lang w:eastAsia="en-US"/>
    </w:rPr>
  </w:style>
  <w:style w:type="paragraph" w:customStyle="1" w:styleId="132">
    <w:name w:val="xl2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881"/>
      <w:jc w:val="left"/>
      <w:textAlignment w:val="top"/>
    </w:pPr>
    <w:rPr>
      <w:rFonts w:hint="eastAsia" w:ascii="宋体" w:hAnsi="宋体" w:eastAsia="华文仿宋" w:cs="Arial Unicode MS"/>
      <w:bCs/>
      <w:kern w:val="0"/>
      <w:sz w:val="22"/>
      <w:szCs w:val="22"/>
      <w:lang w:eastAsia="en-US"/>
    </w:rPr>
  </w:style>
  <w:style w:type="paragraph" w:customStyle="1" w:styleId="133">
    <w:name w:val="封二"/>
    <w:basedOn w:val="67"/>
    <w:next w:val="67"/>
    <w:qFormat/>
    <w:uiPriority w:val="0"/>
    <w:pPr>
      <w:ind w:firstLine="0" w:firstLineChars="0"/>
      <w:jc w:val="center"/>
    </w:pPr>
    <w:rPr>
      <w:rFonts w:ascii="华文仿宋" w:hAnsi="华文仿宋" w:eastAsia="黑体"/>
      <w:b/>
      <w:sz w:val="36"/>
      <w:szCs w:val="36"/>
    </w:rPr>
  </w:style>
  <w:style w:type="paragraph" w:customStyle="1" w:styleId="134">
    <w:name w:val="font5"/>
    <w:basedOn w:val="1"/>
    <w:qFormat/>
    <w:uiPriority w:val="0"/>
    <w:pPr>
      <w:widowControl/>
      <w:spacing w:before="100" w:beforeAutospacing="1" w:after="100" w:afterAutospacing="1" w:line="240" w:lineRule="auto"/>
      <w:ind w:firstLine="881"/>
      <w:jc w:val="left"/>
    </w:pPr>
    <w:rPr>
      <w:rFonts w:hint="eastAsia" w:ascii="宋体" w:hAnsi="宋体" w:eastAsia="华文仿宋" w:cs="Arial Unicode MS"/>
      <w:bCs/>
      <w:kern w:val="0"/>
      <w:sz w:val="18"/>
      <w:szCs w:val="18"/>
      <w:lang w:eastAsia="en-US"/>
    </w:rPr>
  </w:style>
  <w:style w:type="paragraph" w:customStyle="1" w:styleId="135">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881"/>
      <w:textAlignment w:val="center"/>
    </w:pPr>
    <w:rPr>
      <w:rFonts w:ascii="Arial Unicode MS" w:hAnsi="Arial Unicode MS" w:eastAsia="Arial Unicode MS" w:cs="Arial Unicode MS"/>
      <w:bCs/>
      <w:kern w:val="0"/>
      <w:szCs w:val="21"/>
      <w:lang w:eastAsia="en-US"/>
    </w:rPr>
  </w:style>
  <w:style w:type="paragraph" w:customStyle="1" w:styleId="136">
    <w:name w:val="xl39"/>
    <w:basedOn w:val="1"/>
    <w:qFormat/>
    <w:uiPriority w:val="0"/>
    <w:pPr>
      <w:widowControl/>
      <w:pBdr>
        <w:top w:val="single" w:color="000000" w:sz="8" w:space="0"/>
        <w:left w:val="single" w:color="000000" w:sz="4" w:space="0"/>
        <w:bottom w:val="single" w:color="000000" w:sz="4" w:space="0"/>
        <w:right w:val="single" w:color="000000" w:sz="8" w:space="0"/>
      </w:pBdr>
      <w:spacing w:before="100" w:beforeAutospacing="1" w:after="100" w:afterAutospacing="1" w:line="240" w:lineRule="auto"/>
      <w:ind w:firstLine="881"/>
      <w:jc w:val="center"/>
    </w:pPr>
    <w:rPr>
      <w:rFonts w:hint="eastAsia" w:ascii="宋体" w:hAnsi="宋体" w:eastAsia="华文仿宋" w:cs="Arial Unicode MS"/>
      <w:bCs/>
      <w:kern w:val="0"/>
      <w:sz w:val="22"/>
      <w:szCs w:val="22"/>
      <w:lang w:eastAsia="en-US"/>
    </w:rPr>
  </w:style>
  <w:style w:type="paragraph" w:customStyle="1" w:styleId="137">
    <w:name w:val="样式 目录 1 + 首行缩进:  2 字符"/>
    <w:basedOn w:val="29"/>
    <w:qFormat/>
    <w:uiPriority w:val="0"/>
    <w:rPr>
      <w:rFonts w:cs="宋体"/>
      <w:b/>
    </w:rPr>
  </w:style>
  <w:style w:type="paragraph" w:customStyle="1" w:styleId="138">
    <w:name w:val="xl59"/>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line="240" w:lineRule="auto"/>
      <w:ind w:firstLine="881"/>
      <w:jc w:val="center"/>
      <w:textAlignment w:val="center"/>
    </w:pPr>
    <w:rPr>
      <w:rFonts w:ascii="Arial" w:hAnsi="Arial" w:eastAsia="Arial Unicode MS" w:cs="Arial"/>
      <w:b/>
      <w:kern w:val="0"/>
      <w:sz w:val="22"/>
      <w:szCs w:val="22"/>
      <w:u w:val="single"/>
      <w:lang w:eastAsia="en-US"/>
    </w:rPr>
  </w:style>
  <w:style w:type="paragraph" w:customStyle="1" w:styleId="139">
    <w:name w:val="文二"/>
    <w:basedOn w:val="1"/>
    <w:qFormat/>
    <w:uiPriority w:val="0"/>
    <w:pPr>
      <w:spacing w:line="240" w:lineRule="auto"/>
      <w:ind w:firstLine="881"/>
      <w:jc w:val="left"/>
    </w:pPr>
    <w:rPr>
      <w:rFonts w:ascii="宋体" w:hAnsi="宋体" w:eastAsia="华文仿宋"/>
      <w:bCs/>
      <w:szCs w:val="21"/>
    </w:rPr>
  </w:style>
  <w:style w:type="paragraph" w:customStyle="1" w:styleId="140">
    <w:name w:val="样式 纯文本正 文 1普通文字 + 仿宋_GB2312 四号 行距: 1.5 倍行距"/>
    <w:basedOn w:val="22"/>
    <w:qFormat/>
    <w:uiPriority w:val="0"/>
    <w:pPr>
      <w:adjustRightInd/>
      <w:snapToGrid/>
      <w:spacing w:line="480" w:lineRule="exact"/>
      <w:ind w:right="-20" w:rightChars="-20" w:firstLine="200"/>
    </w:pPr>
    <w:rPr>
      <w:rFonts w:ascii="仿宋_GB2312" w:eastAsia="仿宋_GB2312" w:cs="宋体"/>
      <w:bCs w:val="0"/>
      <w:kern w:val="0"/>
      <w:szCs w:val="20"/>
    </w:rPr>
  </w:style>
  <w:style w:type="paragraph" w:customStyle="1" w:styleId="141">
    <w:name w:val="样式2"/>
    <w:basedOn w:val="3"/>
    <w:qFormat/>
    <w:uiPriority w:val="0"/>
    <w:pPr>
      <w:spacing w:before="260" w:after="260" w:line="416" w:lineRule="auto"/>
    </w:pPr>
    <w:rPr>
      <w:rFonts w:eastAsia="华文中宋"/>
      <w:bCs w:val="0"/>
      <w:sz w:val="36"/>
      <w:szCs w:val="36"/>
    </w:rPr>
  </w:style>
  <w:style w:type="paragraph" w:customStyle="1" w:styleId="142">
    <w:name w:val="正文2"/>
    <w:basedOn w:val="16"/>
    <w:qFormat/>
    <w:uiPriority w:val="0"/>
    <w:pPr>
      <w:ind w:firstLine="0" w:firstLineChars="0"/>
      <w:jc w:val="center"/>
    </w:pPr>
    <w:rPr>
      <w:b/>
      <w:sz w:val="32"/>
    </w:rPr>
  </w:style>
  <w:style w:type="paragraph" w:customStyle="1" w:styleId="143">
    <w:name w:val="xl45"/>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line="240" w:lineRule="auto"/>
      <w:ind w:firstLine="881"/>
      <w:jc w:val="left"/>
      <w:textAlignment w:val="center"/>
    </w:pPr>
    <w:rPr>
      <w:rFonts w:ascii="Arial" w:hAnsi="Arial" w:eastAsia="Arial Unicode MS" w:cs="Arial"/>
      <w:bCs/>
      <w:kern w:val="0"/>
      <w:sz w:val="20"/>
      <w:szCs w:val="44"/>
      <w:lang w:eastAsia="en-US"/>
    </w:rPr>
  </w:style>
  <w:style w:type="paragraph" w:customStyle="1" w:styleId="144">
    <w:name w:val="标题-1 + 首行缩进:  2 字符 + 首行缩进:  2 字符"/>
    <w:basedOn w:val="86"/>
    <w:qFormat/>
    <w:uiPriority w:val="0"/>
    <w:pPr>
      <w:ind w:firstLine="578"/>
    </w:pPr>
    <w:rPr>
      <w:sz w:val="28"/>
      <w:szCs w:val="28"/>
    </w:rPr>
  </w:style>
  <w:style w:type="paragraph" w:customStyle="1" w:styleId="145">
    <w:name w:val="正题"/>
    <w:basedOn w:val="67"/>
    <w:next w:val="67"/>
    <w:qFormat/>
    <w:uiPriority w:val="0"/>
    <w:pPr>
      <w:ind w:firstLine="0" w:firstLineChars="0"/>
      <w:jc w:val="center"/>
    </w:pPr>
    <w:rPr>
      <w:rFonts w:ascii="华文仿宋" w:hAnsi="华文仿宋" w:eastAsia="黑体"/>
      <w:b/>
      <w:sz w:val="36"/>
      <w:szCs w:val="36"/>
    </w:rPr>
  </w:style>
  <w:style w:type="paragraph" w:customStyle="1" w:styleId="146">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881"/>
      <w:jc w:val="center"/>
      <w:textAlignment w:val="center"/>
    </w:pPr>
    <w:rPr>
      <w:rFonts w:ascii="Arial" w:hAnsi="Arial" w:eastAsia="Arial Unicode MS" w:cs="Arial"/>
      <w:bCs/>
      <w:kern w:val="0"/>
      <w:sz w:val="22"/>
      <w:szCs w:val="22"/>
      <w:lang w:eastAsia="en-US"/>
    </w:rPr>
  </w:style>
  <w:style w:type="paragraph" w:customStyle="1" w:styleId="147">
    <w:name w:val="xl44"/>
    <w:basedOn w:val="1"/>
    <w:qFormat/>
    <w:uiPriority w:val="0"/>
    <w:pPr>
      <w:widowControl/>
      <w:pBdr>
        <w:left w:val="single" w:color="000000" w:sz="8" w:space="0"/>
        <w:bottom w:val="single" w:color="000000" w:sz="8" w:space="0"/>
        <w:right w:val="single" w:color="000000" w:sz="8" w:space="0"/>
      </w:pBdr>
      <w:spacing w:before="100" w:beforeAutospacing="1" w:after="100" w:afterAutospacing="1" w:line="240" w:lineRule="auto"/>
      <w:ind w:firstLine="881"/>
      <w:jc w:val="center"/>
    </w:pPr>
    <w:rPr>
      <w:rFonts w:hint="eastAsia" w:ascii="宋体" w:hAnsi="宋体" w:eastAsia="华文仿宋" w:cs="Arial Unicode MS"/>
      <w:bCs/>
      <w:kern w:val="0"/>
      <w:sz w:val="22"/>
      <w:szCs w:val="22"/>
      <w:lang w:eastAsia="en-US"/>
    </w:rPr>
  </w:style>
  <w:style w:type="paragraph" w:customStyle="1" w:styleId="148">
    <w:name w:val="xl42"/>
    <w:basedOn w:val="1"/>
    <w:qFormat/>
    <w:uiPriority w:val="0"/>
    <w:pPr>
      <w:widowControl/>
      <w:pBdr>
        <w:left w:val="single" w:color="000000" w:sz="8" w:space="0"/>
        <w:right w:val="single" w:color="000000" w:sz="8" w:space="0"/>
      </w:pBdr>
      <w:spacing w:before="100" w:beforeAutospacing="1" w:after="100" w:afterAutospacing="1" w:line="240" w:lineRule="auto"/>
      <w:ind w:firstLine="881"/>
      <w:jc w:val="left"/>
      <w:textAlignment w:val="top"/>
    </w:pPr>
    <w:rPr>
      <w:rFonts w:hint="eastAsia" w:ascii="宋体" w:hAnsi="宋体" w:eastAsia="华文仿宋" w:cs="Arial Unicode MS"/>
      <w:bCs/>
      <w:kern w:val="0"/>
      <w:sz w:val="22"/>
      <w:szCs w:val="22"/>
      <w:lang w:eastAsia="en-US"/>
    </w:rPr>
  </w:style>
  <w:style w:type="paragraph" w:customStyle="1" w:styleId="149">
    <w:name w:val="xl49"/>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line="240" w:lineRule="auto"/>
      <w:ind w:firstLine="881"/>
      <w:jc w:val="left"/>
      <w:textAlignment w:val="center"/>
    </w:pPr>
    <w:rPr>
      <w:rFonts w:ascii="Arial Unicode MS" w:hAnsi="Arial Unicode MS" w:eastAsia="Arial Unicode MS" w:cs="Arial Unicode MS"/>
      <w:bCs/>
      <w:kern w:val="0"/>
      <w:sz w:val="18"/>
      <w:szCs w:val="18"/>
      <w:lang w:eastAsia="en-US"/>
    </w:rPr>
  </w:style>
  <w:style w:type="paragraph" w:customStyle="1" w:styleId="150">
    <w:name w:val="文提"/>
    <w:basedOn w:val="67"/>
    <w:qFormat/>
    <w:uiPriority w:val="0"/>
    <w:pPr>
      <w:ind w:firstLine="0" w:firstLineChars="0"/>
    </w:pPr>
    <w:rPr>
      <w:rFonts w:ascii="华文仿宋" w:hAnsi="华文仿宋" w:eastAsia="黑体" w:cs="宋体"/>
      <w:b/>
    </w:rPr>
  </w:style>
  <w:style w:type="paragraph" w:customStyle="1" w:styleId="151">
    <w:name w:val="发文落款"/>
    <w:basedOn w:val="93"/>
    <w:qFormat/>
    <w:uiPriority w:val="0"/>
    <w:pPr>
      <w:ind w:left="4094" w:right="607" w:firstLine="0"/>
      <w:jc w:val="center"/>
    </w:pPr>
  </w:style>
  <w:style w:type="paragraph" w:customStyle="1" w:styleId="152">
    <w:name w:val="xl57"/>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line="240" w:lineRule="auto"/>
      <w:ind w:firstLine="881"/>
      <w:jc w:val="center"/>
      <w:textAlignment w:val="center"/>
    </w:pPr>
    <w:rPr>
      <w:rFonts w:ascii="Arial" w:hAnsi="Arial" w:eastAsia="Arial Unicode MS" w:cs="Arial"/>
      <w:bCs/>
      <w:kern w:val="0"/>
      <w:sz w:val="22"/>
      <w:szCs w:val="22"/>
      <w:lang w:eastAsia="en-US"/>
    </w:rPr>
  </w:style>
  <w:style w:type="paragraph" w:customStyle="1" w:styleId="153">
    <w:name w:val="xl2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881"/>
      <w:jc w:val="center"/>
    </w:pPr>
    <w:rPr>
      <w:rFonts w:hint="eastAsia" w:ascii="宋体" w:hAnsi="宋体" w:eastAsia="华文仿宋" w:cs="Arial Unicode MS"/>
      <w:bCs/>
      <w:kern w:val="0"/>
      <w:sz w:val="24"/>
      <w:szCs w:val="24"/>
      <w:lang w:eastAsia="en-US"/>
    </w:rPr>
  </w:style>
  <w:style w:type="paragraph" w:customStyle="1" w:styleId="154">
    <w:name w:val="封四"/>
    <w:basedOn w:val="67"/>
    <w:next w:val="67"/>
    <w:qFormat/>
    <w:uiPriority w:val="0"/>
    <w:pPr>
      <w:jc w:val="left"/>
    </w:pPr>
    <w:rPr>
      <w:rFonts w:ascii="华文仿宋" w:hAnsi="华文仿宋" w:eastAsia="华文仿宋"/>
      <w:sz w:val="30"/>
      <w:szCs w:val="30"/>
    </w:rPr>
  </w:style>
  <w:style w:type="paragraph" w:customStyle="1" w:styleId="155">
    <w:name w:val="默认段落字体 Para Char"/>
    <w:basedOn w:val="1"/>
    <w:qFormat/>
    <w:uiPriority w:val="0"/>
    <w:pPr>
      <w:spacing w:line="240" w:lineRule="auto"/>
      <w:ind w:firstLine="881"/>
    </w:pPr>
    <w:rPr>
      <w:rFonts w:ascii="华文仿宋" w:hAnsi="华文仿宋" w:eastAsia="华文仿宋"/>
      <w:bCs/>
      <w:sz w:val="30"/>
      <w:szCs w:val="24"/>
    </w:rPr>
  </w:style>
  <w:style w:type="paragraph" w:customStyle="1" w:styleId="156">
    <w:name w:val="xl26"/>
    <w:basedOn w:val="1"/>
    <w:qFormat/>
    <w:uiPriority w:val="0"/>
    <w:pPr>
      <w:widowControl/>
      <w:pBdr>
        <w:top w:val="single" w:color="000000" w:sz="4" w:space="0"/>
        <w:left w:val="single" w:color="000000" w:sz="8" w:space="0"/>
        <w:bottom w:val="single" w:color="000000" w:sz="4" w:space="0"/>
        <w:right w:val="single" w:color="000000" w:sz="4" w:space="0"/>
      </w:pBdr>
      <w:spacing w:before="100" w:beforeAutospacing="1" w:after="100" w:afterAutospacing="1" w:line="240" w:lineRule="auto"/>
      <w:ind w:firstLine="881"/>
      <w:jc w:val="left"/>
      <w:textAlignment w:val="top"/>
    </w:pPr>
    <w:rPr>
      <w:rFonts w:hint="eastAsia" w:ascii="宋体" w:hAnsi="宋体" w:eastAsia="华文仿宋" w:cs="Arial Unicode MS"/>
      <w:bCs/>
      <w:kern w:val="0"/>
      <w:sz w:val="22"/>
      <w:szCs w:val="22"/>
      <w:lang w:eastAsia="en-US"/>
    </w:rPr>
  </w:style>
  <w:style w:type="paragraph" w:customStyle="1" w:styleId="157">
    <w:name w:val="Head 5.1"/>
    <w:basedOn w:val="1"/>
    <w:qFormat/>
    <w:uiPriority w:val="0"/>
    <w:pPr>
      <w:widowControl/>
      <w:suppressAutoHyphens/>
      <w:adjustRightInd/>
      <w:snapToGrid/>
      <w:spacing w:line="240" w:lineRule="auto"/>
      <w:ind w:left="720" w:hanging="720" w:firstLineChars="0"/>
      <w:jc w:val="left"/>
    </w:pPr>
    <w:rPr>
      <w:rFonts w:ascii="Calibri" w:hAnsi="Calibri" w:eastAsia="宋体"/>
      <w:b/>
      <w:bCs/>
      <w:kern w:val="0"/>
      <w:sz w:val="24"/>
      <w:szCs w:val="24"/>
      <w:lang w:val="fr-FR" w:eastAsia="en-US"/>
    </w:rPr>
  </w:style>
  <w:style w:type="paragraph" w:customStyle="1" w:styleId="158">
    <w:name w:val="标题12"/>
    <w:basedOn w:val="98"/>
    <w:next w:val="1"/>
    <w:qFormat/>
    <w:uiPriority w:val="0"/>
    <w:pPr>
      <w:jc w:val="left"/>
    </w:pPr>
  </w:style>
  <w:style w:type="paragraph" w:customStyle="1" w:styleId="159">
    <w:name w:val="Char1"/>
    <w:basedOn w:val="1"/>
    <w:qFormat/>
    <w:uiPriority w:val="0"/>
    <w:pPr>
      <w:spacing w:line="240" w:lineRule="auto"/>
      <w:ind w:firstLine="881"/>
    </w:pPr>
    <w:rPr>
      <w:rFonts w:ascii="Tahoma" w:hAnsi="Tahoma" w:eastAsia="华文仿宋"/>
      <w:bCs/>
      <w:sz w:val="24"/>
      <w:szCs w:val="44"/>
    </w:rPr>
  </w:style>
  <w:style w:type="paragraph" w:customStyle="1" w:styleId="160">
    <w:name w:val="xl40"/>
    <w:basedOn w:val="1"/>
    <w:qFormat/>
    <w:uiPriority w:val="0"/>
    <w:pPr>
      <w:widowControl/>
      <w:pBdr>
        <w:top w:val="single" w:color="000000" w:sz="4" w:space="0"/>
        <w:left w:val="single" w:color="000000" w:sz="4" w:space="0"/>
        <w:bottom w:val="single" w:color="000000" w:sz="4" w:space="0"/>
        <w:right w:val="single" w:color="000000" w:sz="8" w:space="0"/>
      </w:pBdr>
      <w:spacing w:before="100" w:beforeAutospacing="1" w:after="100" w:afterAutospacing="1" w:line="240" w:lineRule="auto"/>
      <w:ind w:firstLine="881"/>
      <w:jc w:val="center"/>
    </w:pPr>
    <w:rPr>
      <w:rFonts w:hint="eastAsia" w:ascii="宋体" w:hAnsi="宋体" w:eastAsia="华文仿宋" w:cs="Arial Unicode MS"/>
      <w:bCs/>
      <w:kern w:val="0"/>
      <w:sz w:val="22"/>
      <w:szCs w:val="22"/>
      <w:lang w:eastAsia="en-US"/>
    </w:rPr>
  </w:style>
  <w:style w:type="paragraph" w:customStyle="1" w:styleId="161">
    <w:name w:val="xl33"/>
    <w:basedOn w:val="1"/>
    <w:qFormat/>
    <w:uiPriority w:val="0"/>
    <w:pPr>
      <w:widowControl/>
      <w:pBdr>
        <w:top w:val="single" w:color="000000" w:sz="4" w:space="0"/>
        <w:left w:val="single" w:color="000000" w:sz="4" w:space="0"/>
        <w:bottom w:val="single" w:color="000000" w:sz="8" w:space="0"/>
        <w:right w:val="single" w:color="000000" w:sz="4" w:space="0"/>
      </w:pBdr>
      <w:spacing w:before="100" w:beforeAutospacing="1" w:after="100" w:afterAutospacing="1" w:line="240" w:lineRule="auto"/>
      <w:ind w:firstLine="881"/>
      <w:jc w:val="left"/>
      <w:textAlignment w:val="top"/>
    </w:pPr>
    <w:rPr>
      <w:rFonts w:hint="eastAsia" w:ascii="宋体" w:hAnsi="宋体" w:eastAsia="华文仿宋" w:cs="Arial Unicode MS"/>
      <w:bCs/>
      <w:kern w:val="0"/>
      <w:sz w:val="22"/>
      <w:szCs w:val="22"/>
      <w:lang w:eastAsia="en-US"/>
    </w:rPr>
  </w:style>
  <w:style w:type="paragraph" w:customStyle="1" w:styleId="162">
    <w:name w:val="font9"/>
    <w:basedOn w:val="1"/>
    <w:qFormat/>
    <w:uiPriority w:val="0"/>
    <w:pPr>
      <w:widowControl/>
      <w:spacing w:before="100" w:beforeAutospacing="1" w:after="100" w:afterAutospacing="1" w:line="240" w:lineRule="auto"/>
      <w:ind w:firstLine="881"/>
      <w:jc w:val="left"/>
    </w:pPr>
    <w:rPr>
      <w:rFonts w:ascii="华文仿宋" w:hAnsi="华文仿宋" w:eastAsia="Arial Unicode MS"/>
      <w:bCs/>
      <w:kern w:val="0"/>
      <w:sz w:val="18"/>
      <w:szCs w:val="18"/>
      <w:lang w:eastAsia="en-US"/>
    </w:rPr>
  </w:style>
  <w:style w:type="paragraph" w:customStyle="1" w:styleId="163">
    <w:name w:val="Char2"/>
    <w:basedOn w:val="1"/>
    <w:qFormat/>
    <w:uiPriority w:val="0"/>
    <w:pPr>
      <w:spacing w:line="240" w:lineRule="auto"/>
      <w:ind w:firstLine="881"/>
    </w:pPr>
    <w:rPr>
      <w:rFonts w:ascii="华文仿宋" w:hAnsi="华文仿宋" w:eastAsia="华文仿宋"/>
      <w:bCs/>
      <w:sz w:val="30"/>
      <w:szCs w:val="24"/>
    </w:rPr>
  </w:style>
  <w:style w:type="paragraph" w:customStyle="1" w:styleId="164">
    <w:name w:val="普通(Web)1"/>
    <w:basedOn w:val="1"/>
    <w:qFormat/>
    <w:uiPriority w:val="0"/>
    <w:pPr>
      <w:widowControl/>
      <w:spacing w:before="284"/>
      <w:ind w:firstLine="881"/>
      <w:jc w:val="left"/>
    </w:pPr>
    <w:rPr>
      <w:rFonts w:ascii="宋体" w:hAnsi="宋体" w:eastAsia="华文仿宋"/>
      <w:bCs/>
      <w:kern w:val="0"/>
      <w:sz w:val="24"/>
      <w:szCs w:val="24"/>
    </w:rPr>
  </w:style>
  <w:style w:type="paragraph" w:customStyle="1" w:styleId="165">
    <w:name w:val="样式 样式 左侧:  0.85 厘米 + 居中"/>
    <w:basedOn w:val="119"/>
    <w:qFormat/>
    <w:uiPriority w:val="0"/>
  </w:style>
  <w:style w:type="paragraph" w:customStyle="1" w:styleId="166">
    <w:name w:val="font6"/>
    <w:basedOn w:val="1"/>
    <w:qFormat/>
    <w:uiPriority w:val="0"/>
    <w:pPr>
      <w:widowControl/>
      <w:spacing w:before="100" w:beforeAutospacing="1" w:after="100" w:afterAutospacing="1" w:line="240" w:lineRule="auto"/>
      <w:ind w:firstLine="881"/>
      <w:jc w:val="left"/>
    </w:pPr>
    <w:rPr>
      <w:rFonts w:hint="eastAsia" w:ascii="宋体" w:hAnsi="宋体" w:eastAsia="华文仿宋"/>
      <w:bCs/>
      <w:kern w:val="0"/>
      <w:sz w:val="20"/>
      <w:szCs w:val="44"/>
    </w:rPr>
  </w:style>
  <w:style w:type="paragraph" w:customStyle="1" w:styleId="167">
    <w:name w:val="样式 标题 2 + 仿宋_GB2312"/>
    <w:basedOn w:val="3"/>
    <w:qFormat/>
    <w:uiPriority w:val="0"/>
    <w:pPr>
      <w:spacing w:line="480" w:lineRule="exact"/>
      <w:ind w:firstLine="562"/>
    </w:pPr>
    <w:rPr>
      <w:rFonts w:ascii="仿宋_GB2312" w:eastAsia="仿宋_GB2312" w:cs="宋体"/>
      <w:szCs w:val="20"/>
    </w:rPr>
  </w:style>
  <w:style w:type="paragraph" w:customStyle="1" w:styleId="168">
    <w:name w:val="修订1"/>
    <w:unhideWhenUsed/>
    <w:qFormat/>
    <w:uiPriority w:val="99"/>
    <w:rPr>
      <w:rFonts w:ascii="仿宋_GB2312" w:hAnsi="仿宋_GB2312" w:eastAsia="仿宋_GB2312" w:cs="Times New Roman"/>
      <w:kern w:val="2"/>
      <w:sz w:val="28"/>
      <w:szCs w:val="28"/>
      <w:lang w:val="en-US" w:eastAsia="zh-CN" w:bidi="ar-SA"/>
    </w:rPr>
  </w:style>
  <w:style w:type="paragraph" w:customStyle="1" w:styleId="169">
    <w:name w:val="（目录）二级"/>
    <w:basedOn w:val="1"/>
    <w:qFormat/>
    <w:uiPriority w:val="0"/>
    <w:pPr>
      <w:widowControl/>
      <w:adjustRightInd/>
      <w:snapToGrid/>
      <w:ind w:firstLine="482"/>
      <w:jc w:val="left"/>
      <w:outlineLvl w:val="2"/>
    </w:pPr>
    <w:rPr>
      <w:rFonts w:ascii="宋体" w:hAnsi="宋体" w:eastAsia="宋体"/>
      <w:b/>
      <w:sz w:val="24"/>
      <w:szCs w:val="20"/>
    </w:rPr>
  </w:style>
  <w:style w:type="paragraph" w:customStyle="1" w:styleId="170">
    <w:name w:val="封一"/>
    <w:basedOn w:val="67"/>
    <w:next w:val="67"/>
    <w:qFormat/>
    <w:uiPriority w:val="0"/>
    <w:pPr>
      <w:ind w:firstLine="0" w:firstLineChars="0"/>
      <w:jc w:val="center"/>
    </w:pPr>
    <w:rPr>
      <w:rFonts w:ascii="华文仿宋" w:hAnsi="华文仿宋" w:eastAsia="黑体"/>
      <w:b/>
      <w:sz w:val="84"/>
      <w:szCs w:val="84"/>
    </w:rPr>
  </w:style>
  <w:style w:type="paragraph" w:customStyle="1" w:styleId="171">
    <w:name w:val="默认段落字体 Para Char Char Char Char Char Char Char"/>
    <w:basedOn w:val="14"/>
    <w:qFormat/>
    <w:uiPriority w:val="0"/>
    <w:pPr>
      <w:spacing w:line="436" w:lineRule="exact"/>
      <w:ind w:left="357" w:firstLine="881"/>
      <w:jc w:val="left"/>
      <w:outlineLvl w:val="3"/>
    </w:pPr>
    <w:rPr>
      <w:rFonts w:ascii="Tahoma" w:hAnsi="Tahoma" w:eastAsia="华文仿宋"/>
      <w:b/>
      <w:bCs/>
      <w:sz w:val="24"/>
      <w:szCs w:val="24"/>
    </w:rPr>
  </w:style>
  <w:style w:type="paragraph" w:customStyle="1" w:styleId="172">
    <w:name w:val="font7"/>
    <w:basedOn w:val="1"/>
    <w:qFormat/>
    <w:uiPriority w:val="0"/>
    <w:pPr>
      <w:widowControl/>
      <w:spacing w:before="100" w:beforeAutospacing="1" w:after="100" w:afterAutospacing="1" w:line="240" w:lineRule="auto"/>
      <w:ind w:firstLine="881"/>
      <w:jc w:val="left"/>
    </w:pPr>
    <w:rPr>
      <w:rFonts w:hint="eastAsia" w:ascii="宋体" w:hAnsi="宋体" w:eastAsia="华文仿宋" w:cs="Arial Unicode MS"/>
      <w:bCs/>
      <w:kern w:val="0"/>
      <w:sz w:val="22"/>
      <w:szCs w:val="22"/>
      <w:lang w:eastAsia="en-US"/>
    </w:rPr>
  </w:style>
  <w:style w:type="paragraph" w:customStyle="1" w:styleId="173">
    <w:name w:val="a"/>
    <w:basedOn w:val="1"/>
    <w:qFormat/>
    <w:uiPriority w:val="0"/>
    <w:pPr>
      <w:widowControl/>
      <w:spacing w:before="100" w:beforeAutospacing="1" w:after="100" w:afterAutospacing="1" w:line="240" w:lineRule="auto"/>
      <w:ind w:firstLine="881"/>
      <w:jc w:val="left"/>
    </w:pPr>
    <w:rPr>
      <w:rFonts w:ascii="宋体" w:hAnsi="宋体" w:eastAsia="华文仿宋" w:cs="宋体"/>
      <w:bCs/>
      <w:kern w:val="0"/>
      <w:sz w:val="24"/>
      <w:szCs w:val="24"/>
    </w:rPr>
  </w:style>
  <w:style w:type="paragraph" w:customStyle="1" w:styleId="174">
    <w:name w:val="小正题"/>
    <w:basedOn w:val="1"/>
    <w:qFormat/>
    <w:uiPriority w:val="0"/>
    <w:pPr>
      <w:topLinePunct/>
      <w:ind w:firstLine="881"/>
      <w:jc w:val="center"/>
    </w:pPr>
    <w:rPr>
      <w:rFonts w:ascii="华文仿宋" w:hAnsi="华文仿宋" w:eastAsia="黑体"/>
      <w:b/>
      <w:bCs/>
      <w:snapToGrid w:val="0"/>
      <w:spacing w:val="4"/>
      <w:kern w:val="0"/>
      <w:szCs w:val="36"/>
    </w:rPr>
  </w:style>
  <w:style w:type="paragraph" w:customStyle="1" w:styleId="175">
    <w:name w:val="样式 正文1 + 首行缩进:  2 字符1"/>
    <w:basedOn w:val="1"/>
    <w:qFormat/>
    <w:uiPriority w:val="0"/>
    <w:pPr>
      <w:widowControl/>
      <w:spacing w:line="240" w:lineRule="auto"/>
      <w:ind w:firstLine="883"/>
    </w:pPr>
    <w:rPr>
      <w:rFonts w:cs="宋体"/>
      <w:b/>
      <w:bCs/>
      <w:sz w:val="30"/>
      <w:szCs w:val="20"/>
    </w:rPr>
  </w:style>
  <w:style w:type="paragraph" w:customStyle="1" w:styleId="176">
    <w:name w:val="公文标题"/>
    <w:basedOn w:val="4"/>
    <w:qFormat/>
    <w:uiPriority w:val="0"/>
    <w:pPr>
      <w:spacing w:line="240" w:lineRule="auto"/>
      <w:ind w:left="1469" w:right="1542" w:firstLine="881"/>
      <w:jc w:val="center"/>
    </w:pPr>
    <w:rPr>
      <w:rFonts w:ascii="华文仿宋" w:hAnsi="华文仿宋" w:eastAsia="华文仿宋"/>
      <w:sz w:val="44"/>
      <w:szCs w:val="24"/>
    </w:rPr>
  </w:style>
  <w:style w:type="paragraph" w:customStyle="1" w:styleId="177">
    <w:name w:val="封三"/>
    <w:basedOn w:val="67"/>
    <w:next w:val="67"/>
    <w:qFormat/>
    <w:uiPriority w:val="0"/>
    <w:pPr>
      <w:ind w:firstLine="0" w:firstLineChars="0"/>
      <w:jc w:val="center"/>
    </w:pPr>
    <w:rPr>
      <w:rFonts w:ascii="华文仿宋" w:hAnsi="华文仿宋" w:eastAsia="华文仿宋"/>
      <w:sz w:val="30"/>
    </w:rPr>
  </w:style>
  <w:style w:type="paragraph" w:customStyle="1" w:styleId="178">
    <w:name w:val="2"/>
    <w:basedOn w:val="1"/>
    <w:next w:val="1"/>
    <w:qFormat/>
    <w:uiPriority w:val="0"/>
    <w:pPr>
      <w:spacing w:line="240" w:lineRule="auto"/>
      <w:ind w:firstLine="420"/>
    </w:pPr>
    <w:rPr>
      <w:rFonts w:ascii="华文仿宋" w:hAnsi="华文仿宋" w:eastAsia="华文仿宋"/>
      <w:bCs/>
      <w:szCs w:val="44"/>
    </w:rPr>
  </w:style>
  <w:style w:type="table" w:customStyle="1" w:styleId="179">
    <w:name w:val="网格型1"/>
    <w:basedOn w:val="43"/>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80">
    <w:name w:val="页脚1"/>
    <w:basedOn w:val="1"/>
    <w:qFormat/>
    <w:uiPriority w:val="0"/>
    <w:pPr>
      <w:tabs>
        <w:tab w:val="center" w:pos="4153"/>
        <w:tab w:val="right" w:pos="8306"/>
      </w:tabs>
      <w:adjustRightInd/>
      <w:spacing w:line="240" w:lineRule="auto"/>
      <w:ind w:firstLine="200"/>
    </w:pPr>
    <w:rPr>
      <w:rFonts w:hAnsi="Calibri"/>
      <w:sz w:val="18"/>
      <w:szCs w:val="20"/>
    </w:rPr>
  </w:style>
  <w:style w:type="paragraph" w:customStyle="1" w:styleId="181">
    <w:name w:val="页眉1"/>
    <w:basedOn w:val="1"/>
    <w:qFormat/>
    <w:uiPriority w:val="0"/>
    <w:pPr>
      <w:pBdr>
        <w:bottom w:val="single" w:color="auto" w:sz="6" w:space="1"/>
      </w:pBdr>
      <w:tabs>
        <w:tab w:val="center" w:pos="4153"/>
        <w:tab w:val="right" w:pos="8306"/>
      </w:tabs>
      <w:adjustRightInd/>
      <w:spacing w:line="240" w:lineRule="auto"/>
      <w:ind w:firstLine="200"/>
    </w:pPr>
    <w:rPr>
      <w:rFonts w:ascii="Times New Roman" w:hAnsi="Times New Roman"/>
      <w:sz w:val="18"/>
      <w:szCs w:val="20"/>
    </w:rPr>
  </w:style>
  <w:style w:type="paragraph" w:customStyle="1" w:styleId="182">
    <w:name w:val="分项目录"/>
    <w:basedOn w:val="1"/>
    <w:qFormat/>
    <w:uiPriority w:val="0"/>
    <w:pPr>
      <w:adjustRightInd/>
      <w:snapToGrid/>
      <w:spacing w:line="600" w:lineRule="exact"/>
      <w:ind w:firstLine="0" w:firstLineChars="0"/>
    </w:pPr>
    <w:rPr>
      <w:rFonts w:ascii="宋体" w:hAnsi="宋体" w:eastAsia="宋体"/>
      <w:b/>
      <w:sz w:val="30"/>
      <w:szCs w:val="20"/>
    </w:rPr>
  </w:style>
  <w:style w:type="paragraph" w:customStyle="1" w:styleId="183">
    <w:name w:val="Char3"/>
    <w:basedOn w:val="1"/>
    <w:qFormat/>
    <w:uiPriority w:val="0"/>
    <w:pPr>
      <w:ind w:firstLine="200" w:firstLineChars="0"/>
      <w:jc w:val="left"/>
    </w:pPr>
    <w:rPr>
      <w:rFonts w:ascii="Times New Roman" w:hAnsi="Times New Roman" w:eastAsia="宋体"/>
      <w:sz w:val="21"/>
      <w:szCs w:val="24"/>
    </w:rPr>
  </w:style>
  <w:style w:type="paragraph" w:customStyle="1" w:styleId="184">
    <w:name w:val="修订2"/>
    <w:hidden/>
    <w:semiHidden/>
    <w:qFormat/>
    <w:uiPriority w:val="99"/>
    <w:rPr>
      <w:rFonts w:ascii="仿宋_GB2312" w:hAnsi="仿宋_GB2312" w:eastAsia="仿宋_GB2312" w:cs="Times New Roman"/>
      <w:kern w:val="2"/>
      <w:sz w:val="28"/>
      <w:szCs w:val="2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B91869-04A5-4988-ADB9-D685A0875A99}">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19</Pages>
  <Words>7167</Words>
  <Characters>7552</Characters>
  <Lines>61</Lines>
  <Paragraphs>17</Paragraphs>
  <TotalTime>0</TotalTime>
  <ScaleCrop>false</ScaleCrop>
  <LinksUpToDate>false</LinksUpToDate>
  <CharactersWithSpaces>8242</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2021-08-12T06:21:00Z</dcterms:created>
  <dc:creator>User</dc:creator>
  <cp:lastModifiedBy>李婷</cp:lastModifiedBy>
  <cp:lastPrinted>2018-09-28T01:55:00Z</cp:lastPrinted>
  <dcterms:modified xsi:type="dcterms:W3CDTF">2021-09-02T08:04:39Z</dcterms:modified>
  <dc:title>横琴新区***工程</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B87EEBA9CE124A9B8C9D3FABB64A5CB9</vt:lpwstr>
  </property>
</Properties>
</file>